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465AB2" w:rsidRDefault="00465AB2" w:rsidP="00465AB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5AB2">
        <w:rPr>
          <w:rFonts w:ascii="Arial" w:hAnsi="Arial" w:cs="Arial"/>
          <w:b/>
          <w:sz w:val="24"/>
          <w:szCs w:val="24"/>
          <w:lang w:val="es-MX"/>
        </w:rPr>
        <w:t>RESUMEN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465AB2" w:rsidRPr="00465AB2" w:rsidTr="00465AB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65AB2" w:rsidRPr="00465AB2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Bravo </w:t>
                    </w:r>
                    <w:proofErr w:type="spellStart"/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Artica</w:t>
                    </w:r>
                    <w:proofErr w:type="spellEnd"/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, J.L.</w:t>
                    </w:r>
                  </w:hyperlink>
                </w:p>
              </w:tc>
            </w:tr>
            <w:tr w:rsidR="00465AB2" w:rsidRPr="00465AB2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Ciclo Optativo de Profesionalización en Gestión de Calidad y Auditoría Ambiental</w:t>
                    </w:r>
                  </w:hyperlink>
                </w:p>
              </w:tc>
            </w:tr>
          </w:tbl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465AB2" w:rsidRPr="00465AB2" w:rsidRDefault="00465AB2" w:rsidP="00465AB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465AB2" w:rsidRPr="00465AB2" w:rsidTr="00465AB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65AB2" w:rsidRPr="00465AB2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Análisis de riesgos en seguridad y salud ocupacional y propuesta de controles en el área de operaciones y almacenamiento de herramientas e insumos de una industria petroquímica</w:t>
                  </w:r>
                </w:p>
              </w:tc>
            </w:tr>
          </w:tbl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465AB2" w:rsidRPr="00465AB2" w:rsidRDefault="00465AB2" w:rsidP="00465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465AB2" w:rsidRPr="00465AB2" w:rsidTr="00465AB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65AB2" w:rsidRPr="00465AB2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: UNALM, 2014</w:t>
                  </w:r>
                </w:p>
              </w:tc>
            </w:tr>
          </w:tbl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465AB2" w:rsidRPr="00465AB2" w:rsidRDefault="00465AB2" w:rsidP="00465AB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r w:rsidRPr="00465AB2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5"/>
        <w:gridCol w:w="5598"/>
        <w:gridCol w:w="1311"/>
      </w:tblGrid>
      <w:tr w:rsidR="00465AB2" w:rsidRPr="00465AB2" w:rsidTr="00465AB2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65AB2" w:rsidRPr="00465AB2" w:rsidRDefault="00465AB2" w:rsidP="00465AB2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65AB2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65AB2" w:rsidRPr="00465AB2" w:rsidRDefault="00465AB2" w:rsidP="00465AB2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65AB2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65AB2" w:rsidRPr="00465AB2" w:rsidRDefault="00465AB2" w:rsidP="00465AB2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65AB2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465AB2" w:rsidRPr="00465AB2" w:rsidTr="00465AB2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65AB2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65AB2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465AB2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T10. B7 - T</w:t>
              </w:r>
            </w:hyperlink>
            <w:r w:rsidRPr="00465AB2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465AB2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65AB2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465AB2" w:rsidRPr="00465AB2" w:rsidTr="00465AB2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5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4125"/>
            </w:tblGrid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111 p</w:t>
                  </w:r>
                  <w:proofErr w:type="gramStart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:</w:t>
                  </w:r>
                  <w:proofErr w:type="gramEnd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32 </w:t>
                  </w:r>
                  <w:proofErr w:type="spellStart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ilus</w:t>
                  </w:r>
                  <w:proofErr w:type="spellEnd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., 29 tablas, 23 ref. Incluye CD ROM</w:t>
                  </w:r>
                </w:p>
              </w:tc>
            </w:tr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Trabajo de Titulación (</w:t>
                  </w:r>
                  <w:proofErr w:type="spellStart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Ambiental)</w:t>
                  </w:r>
                </w:p>
              </w:tc>
            </w:tr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Optatitvo</w:t>
                  </w:r>
                  <w:proofErr w:type="spellEnd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:</w:t>
                  </w:r>
                  <w:proofErr w:type="gramEnd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Gestión de Calidad - </w:t>
                  </w:r>
                  <w:proofErr w:type="spellStart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Audt</w:t>
                  </w:r>
                  <w:proofErr w:type="spellEnd"/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Ambiental</w:t>
                  </w:r>
                </w:p>
              </w:tc>
            </w:tr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 (Es)</w:t>
                  </w:r>
                </w:p>
              </w:tc>
            </w:tr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7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PETROLEO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EMPRESAS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EQUIPO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ALMACENAMIENTO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RIESGOS OCUPACIONALES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SEGURIDAD EN EL TRABAJO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PREVENCION DE ACCIDENTES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ANALISIS DE RIESGOS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SALUD OCUPACIONAL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CONTROL AREA DE OPERACIONES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8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ALMACENAJE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0" w:type="auto"/>
                  <w:vAlign w:val="center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9" w:history="1"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INDUSTRIA PETROQUIMICA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Otro Autor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0" w:history="1">
                    <w:proofErr w:type="spellStart"/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Goytizolo</w:t>
                    </w:r>
                    <w:proofErr w:type="spellEnd"/>
                    <w:r w:rsidRPr="00465AB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 Villanueva, I.E.</w:t>
                    </w:r>
                  </w:hyperlink>
                </w:p>
              </w:tc>
            </w:tr>
            <w:tr w:rsidR="00465AB2" w:rsidRPr="00465AB2" w:rsidTr="00465AB2">
              <w:tc>
                <w:tcPr>
                  <w:tcW w:w="131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3684" w:type="pct"/>
                  <w:hideMark/>
                </w:tcPr>
                <w:p w:rsidR="00465AB2" w:rsidRPr="00465AB2" w:rsidRDefault="00465AB2" w:rsidP="00465AB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65AB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PE2014000229 B / M EUV T10</w:t>
                  </w:r>
                </w:p>
              </w:tc>
            </w:tr>
          </w:tbl>
          <w:p w:rsidR="00465AB2" w:rsidRPr="00465AB2" w:rsidRDefault="00465AB2" w:rsidP="00465AB2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465AB2" w:rsidRDefault="00465AB2">
      <w:pPr>
        <w:rPr>
          <w:lang w:val="es-MX"/>
        </w:rPr>
      </w:pPr>
    </w:p>
    <w:p w:rsidR="00465AB2" w:rsidRPr="00881549" w:rsidRDefault="00465AB2" w:rsidP="0088154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81549" w:rsidRPr="00881549" w:rsidRDefault="00881549" w:rsidP="0088154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1549">
        <w:rPr>
          <w:rFonts w:ascii="Arial" w:hAnsi="Arial" w:cs="Arial"/>
          <w:sz w:val="24"/>
          <w:szCs w:val="24"/>
          <w:lang w:val="es-MX"/>
        </w:rPr>
        <w:t xml:space="preserve">El trabajo de investigación “Análisis de riesgos en Seguridad y Salud Ocupacional y Propuesta de Controles en el área de operaciones y almacenamiento de herramientas e insumos de una Industria Petroquímica” tiene como objetivo la evaluación de riesgos laborales a la seguridad y salud de los trabajadores, y la propuesta de medidas de control para su minimización,  en una empresa de la Industria del Petróleo. </w:t>
      </w:r>
    </w:p>
    <w:p w:rsidR="00881549" w:rsidRPr="00881549" w:rsidRDefault="00881549" w:rsidP="00881549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881549">
        <w:rPr>
          <w:rFonts w:ascii="Arial" w:hAnsi="Arial" w:cs="Arial"/>
          <w:sz w:val="24"/>
          <w:szCs w:val="24"/>
          <w:lang w:val="es-MX"/>
        </w:rPr>
        <w:lastRenderedPageBreak/>
        <w:t>Weatherford</w:t>
      </w:r>
      <w:proofErr w:type="spellEnd"/>
      <w:r w:rsidRPr="00881549">
        <w:rPr>
          <w:rFonts w:ascii="Arial" w:hAnsi="Arial" w:cs="Arial"/>
          <w:sz w:val="24"/>
          <w:szCs w:val="24"/>
          <w:lang w:val="es-MX"/>
        </w:rPr>
        <w:t xml:space="preserve"> del Perú S.R.L., es una empresa de servicios y equipos petroleros, dedicada a maximizar el valor de los activos de petróleo y gas de sus clientes. Brinda a la industria de exploración y producción global, una amplia gama excepcional de productos y servicios que abarcan todo el ciclo de vida de un pozo, desde la perforación, evaluación, realización, producción e intervención. En la actualidad tiene sucursales a nivel nacional, concentrándose la mayoría en la Selva peruana.  </w:t>
      </w:r>
    </w:p>
    <w:p w:rsidR="00881549" w:rsidRPr="00881549" w:rsidRDefault="00881549" w:rsidP="0088154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1549">
        <w:rPr>
          <w:rFonts w:ascii="Arial" w:hAnsi="Arial" w:cs="Arial"/>
          <w:sz w:val="24"/>
          <w:szCs w:val="24"/>
          <w:lang w:val="es-MX"/>
        </w:rPr>
        <w:t xml:space="preserve">Un análisis de riesgos laborales comienza con la identificación de los peligros inherentes a las actividades realizadas por los trabajadores, esto incluye la forma de laborar del trabajador y el entorno de trabajo. Seguidamente, se evalúa las consecuencias en caso los peligros se materialicen y ocasionen daño personal, teniendo en cuenta la severidad del mismo. La probabilidad de ocurrencia de las consecuencias y su severidad  nos da el nivel de riesgo de una actividad.  Este dato servirá para planificar medidas de control cuya finalidad es la de eliminar y/o minimizar el riesgo. Las medidas de control deben ser implementadas en todas las áreas y niveles de una empresa para facilitar la gestión de la Seguridad y Salud en el lugar de trabajo.  </w:t>
      </w:r>
    </w:p>
    <w:p w:rsidR="00881549" w:rsidRPr="00881549" w:rsidRDefault="00881549" w:rsidP="0088154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1549">
        <w:rPr>
          <w:rFonts w:ascii="Arial" w:hAnsi="Arial" w:cs="Arial"/>
          <w:sz w:val="24"/>
          <w:szCs w:val="24"/>
          <w:lang w:val="es-MX"/>
        </w:rPr>
        <w:t xml:space="preserve">El alcance de este estudio abarcó todas las instalaciones presentes en la Base Iquitos de la Empresa </w:t>
      </w:r>
      <w:proofErr w:type="spellStart"/>
      <w:r w:rsidRPr="00881549">
        <w:rPr>
          <w:rFonts w:ascii="Arial" w:hAnsi="Arial" w:cs="Arial"/>
          <w:sz w:val="24"/>
          <w:szCs w:val="24"/>
          <w:lang w:val="es-MX"/>
        </w:rPr>
        <w:t>Weatherford</w:t>
      </w:r>
      <w:proofErr w:type="spellEnd"/>
      <w:r w:rsidRPr="00881549">
        <w:rPr>
          <w:rFonts w:ascii="Arial" w:hAnsi="Arial" w:cs="Arial"/>
          <w:sz w:val="24"/>
          <w:szCs w:val="24"/>
          <w:lang w:val="es-MX"/>
        </w:rPr>
        <w:t xml:space="preserve"> del </w:t>
      </w:r>
      <w:proofErr w:type="spellStart"/>
      <w:r w:rsidRPr="00881549">
        <w:rPr>
          <w:rFonts w:ascii="Arial" w:hAnsi="Arial" w:cs="Arial"/>
          <w:sz w:val="24"/>
          <w:szCs w:val="24"/>
          <w:lang w:val="es-MX"/>
        </w:rPr>
        <w:t>Peru</w:t>
      </w:r>
      <w:proofErr w:type="spellEnd"/>
      <w:r w:rsidRPr="00881549">
        <w:rPr>
          <w:rFonts w:ascii="Arial" w:hAnsi="Arial" w:cs="Arial"/>
          <w:sz w:val="24"/>
          <w:szCs w:val="24"/>
          <w:lang w:val="es-MX"/>
        </w:rPr>
        <w:t xml:space="preserve"> S.R.L. Se evaluó cada una de las actividades realizadas por los trabajadores desde la recepción de los equipos y materiales provenientes de los proyectos de perforación, hasta el envío de los equipos y materiales después de su mantenimiento. La metodología usada es la que se encuentra en la “Guía Básica sobre Sistema de Gestión de Seguridad y Salud en el Trabajo”  elaborada por la Dirección de Protección del Menor y de la Seguridad y Salud en el trabajo, del Ministerio de Trabajo y Promoción del Empleo, donde los niveles de riesgo se clasifican en trivial, tolerable, moderado, importante e intolerable.  </w:t>
      </w:r>
    </w:p>
    <w:p w:rsidR="00465AB2" w:rsidRDefault="00881549" w:rsidP="00F70ED5">
      <w:pPr>
        <w:jc w:val="both"/>
        <w:rPr>
          <w:lang w:val="es-MX"/>
        </w:rPr>
      </w:pPr>
      <w:r w:rsidRPr="00881549">
        <w:rPr>
          <w:rFonts w:ascii="Arial" w:hAnsi="Arial" w:cs="Arial"/>
          <w:sz w:val="24"/>
          <w:szCs w:val="24"/>
          <w:lang w:val="es-MX"/>
        </w:rPr>
        <w:t xml:space="preserve">El resultado del análisis señala que los niveles de riesgo preponderantes en la Base Iquitos son tolerables (44.1% del total de niveles de riesgos calculados) y moderados (43.6 % del total de niveles de riesgos calculados). El nivel de riesgo intolerable se presenta en el área de almacén, tanque de agua, antena de comunicación, TRS, </w:t>
      </w:r>
      <w:proofErr w:type="spellStart"/>
      <w:r w:rsidRPr="00881549">
        <w:rPr>
          <w:rFonts w:ascii="Arial" w:hAnsi="Arial" w:cs="Arial"/>
          <w:sz w:val="24"/>
          <w:szCs w:val="24"/>
          <w:lang w:val="es-MX"/>
        </w:rPr>
        <w:t>Rental</w:t>
      </w:r>
      <w:proofErr w:type="spellEnd"/>
      <w:r w:rsidRPr="00881549">
        <w:rPr>
          <w:rFonts w:ascii="Arial" w:hAnsi="Arial" w:cs="Arial"/>
          <w:sz w:val="24"/>
          <w:szCs w:val="24"/>
          <w:lang w:val="es-MX"/>
        </w:rPr>
        <w:t xml:space="preserve">, Inspección (NOV) y </w:t>
      </w:r>
      <w:proofErr w:type="spellStart"/>
      <w:r w:rsidRPr="00881549">
        <w:rPr>
          <w:rFonts w:ascii="Arial" w:hAnsi="Arial" w:cs="Arial"/>
          <w:sz w:val="24"/>
          <w:szCs w:val="24"/>
          <w:lang w:val="es-MX"/>
        </w:rPr>
        <w:t>Fishing</w:t>
      </w:r>
      <w:proofErr w:type="spellEnd"/>
      <w:r w:rsidRPr="00881549">
        <w:rPr>
          <w:rFonts w:ascii="Arial" w:hAnsi="Arial" w:cs="Arial"/>
          <w:sz w:val="24"/>
          <w:szCs w:val="24"/>
          <w:lang w:val="es-MX"/>
        </w:rPr>
        <w:t>; siendo estos los lugares críticos donde las medidas de control deben ser más estrictas</w:t>
      </w:r>
      <w:r w:rsidR="00F70ED5">
        <w:rPr>
          <w:rFonts w:ascii="Arial" w:hAnsi="Arial" w:cs="Arial"/>
          <w:sz w:val="24"/>
          <w:szCs w:val="24"/>
          <w:lang w:val="es-MX"/>
        </w:rPr>
        <w:t>.</w:t>
      </w:r>
    </w:p>
    <w:p w:rsidR="00465AB2" w:rsidRDefault="00465AB2">
      <w:pPr>
        <w:rPr>
          <w:lang w:val="es-MX"/>
        </w:rPr>
      </w:pPr>
    </w:p>
    <w:p w:rsidR="00465AB2" w:rsidRDefault="00465AB2">
      <w:pPr>
        <w:rPr>
          <w:lang w:val="es-MX"/>
        </w:rPr>
      </w:pPr>
    </w:p>
    <w:p w:rsidR="00465AB2" w:rsidRPr="00465AB2" w:rsidRDefault="00465AB2">
      <w:pPr>
        <w:rPr>
          <w:lang w:val="es-MX"/>
        </w:rPr>
      </w:pPr>
    </w:p>
    <w:sectPr w:rsidR="00465AB2" w:rsidRPr="00465AB2" w:rsidSect="00916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AB2"/>
    <w:rsid w:val="001E0271"/>
    <w:rsid w:val="00465AB2"/>
    <w:rsid w:val="004D1CAD"/>
    <w:rsid w:val="00721D05"/>
    <w:rsid w:val="00881549"/>
    <w:rsid w:val="00916367"/>
    <w:rsid w:val="00F7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67"/>
  </w:style>
  <w:style w:type="paragraph" w:styleId="Ttulo1">
    <w:name w:val="heading 1"/>
    <w:basedOn w:val="Normal"/>
    <w:link w:val="Ttulo1Car"/>
    <w:uiPriority w:val="9"/>
    <w:qFormat/>
    <w:rsid w:val="00465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6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A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5A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5AB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65AB2"/>
    <w:rPr>
      <w:b/>
      <w:bCs/>
    </w:rPr>
  </w:style>
  <w:style w:type="character" w:customStyle="1" w:styleId="apple-converted-space">
    <w:name w:val="apple-converted-space"/>
    <w:basedOn w:val="Fuentedeprrafopredeter"/>
    <w:rsid w:val="0046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286">
          <w:marLeft w:val="69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57">
              <w:marLeft w:val="27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EMPRESAS/dempresas/-3,-1,0,B/browse" TargetMode="External"/><Relationship Id="rId13" Type="http://schemas.openxmlformats.org/officeDocument/2006/relationships/hyperlink" Target="http://ban.lamolina.edu.pe/search~S1*spi?/dPREVENCION+DE+ACCIDENTES/dprevencion+de+accidentes/-3,-1,0,B/browse" TargetMode="External"/><Relationship Id="rId18" Type="http://schemas.openxmlformats.org/officeDocument/2006/relationships/hyperlink" Target="http://ban.lamolina.edu.pe/search~S1*spi?/dALMACENAJE/dalmacenaje/-3,-1,0,B/brow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n.lamolina.edu.pe/search~S1*spi?/dPETROLEO/dpetroleo/-3,-1,0,B/browse" TargetMode="External"/><Relationship Id="rId12" Type="http://schemas.openxmlformats.org/officeDocument/2006/relationships/hyperlink" Target="http://ban.lamolina.edu.pe/search~S1*spi?/dSEGURIDAD+EN+EL+TRABAJO/dseguridad+en+el+trabajo/-3,-1,0,B/browse" TargetMode="External"/><Relationship Id="rId17" Type="http://schemas.openxmlformats.org/officeDocument/2006/relationships/hyperlink" Target="http://ban.lamolina.edu.pe/search~S1*spi?/dCONTROL+AREA+DE+OPERACIONES/dcontrol+area+de+operacione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SALUD+OCUPACIONAL/dsalud+ocupacional/-3,-1,0,B/browse" TargetMode="External"/><Relationship Id="rId20" Type="http://schemas.openxmlformats.org/officeDocument/2006/relationships/hyperlink" Target="http://ban.lamolina.edu.pe/search~S1*spi?/aGoytizolo+Villanueva%2C+I.E./agoytizolo+villanueva+i+e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T10.+B7+-+T/ct++++10+b7+t/-3,-1,,E/browse" TargetMode="External"/><Relationship Id="rId11" Type="http://schemas.openxmlformats.org/officeDocument/2006/relationships/hyperlink" Target="http://ban.lamolina.edu.pe/search~S1*spi?/dRIESGOS+OCUPACIONALES/driesgos+ocupacionales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Profesionalizaci%7bu00F3%7dn+en+Gesti%7bu00F3%7dn+de+Calidad+y+Auditor%7bu00ED%7da+Ambiental/auniversidad+nacional+agraria+la+molina+lima+peru+ciclo+optativo+de+profesionalizacion+en+gestion+de+calidad+y+auditoria+ambi/-3,-1,0,B/browse" TargetMode="External"/><Relationship Id="rId15" Type="http://schemas.openxmlformats.org/officeDocument/2006/relationships/hyperlink" Target="http://ban.lamolina.edu.pe/search~S1*spi?/dPERU/dperu/-3,-1,0,B/browse" TargetMode="External"/><Relationship Id="rId10" Type="http://schemas.openxmlformats.org/officeDocument/2006/relationships/hyperlink" Target="http://ban.lamolina.edu.pe/search~S1*spi?/dALMACENAMIENTO/dalmacenamiento/-3,-1,0,B/browse" TargetMode="External"/><Relationship Id="rId19" Type="http://schemas.openxmlformats.org/officeDocument/2006/relationships/hyperlink" Target="http://ban.lamolina.edu.pe/search~S1*spi?/dINDUSTRIA+PETROQUIMICA/dindustria+petroquimica/-3,-1,0,B/browse" TargetMode="External"/><Relationship Id="rId4" Type="http://schemas.openxmlformats.org/officeDocument/2006/relationships/hyperlink" Target="http://ban.lamolina.edu.pe/search~S1*spi?/aBravo+Artica%2C+J.L./abravo+artica+j+l/-3,-1,0,B/browse" TargetMode="External"/><Relationship Id="rId9" Type="http://schemas.openxmlformats.org/officeDocument/2006/relationships/hyperlink" Target="http://ban.lamolina.edu.pe/search~S1*spi?/dEQUIPO/dequipo/-3,-1,0,B/browse" TargetMode="External"/><Relationship Id="rId14" Type="http://schemas.openxmlformats.org/officeDocument/2006/relationships/hyperlink" Target="http://ban.lamolina.edu.pe/search~S1*spi?/dANALISIS+DE+RIESGOS/danalisis+de+riesgos/-3,-1,0,B/brow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925</Words>
  <Characters>5090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2017-02-27T18:23:00Z</dcterms:created>
  <dcterms:modified xsi:type="dcterms:W3CDTF">2017-02-27T18:27:00Z</dcterms:modified>
</cp:coreProperties>
</file>