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C231FB" w:rsidRDefault="00C231FB" w:rsidP="00C231FB">
      <w:pPr>
        <w:jc w:val="center"/>
        <w:rPr>
          <w:rFonts w:ascii="Arial" w:hAnsi="Arial" w:cs="Arial"/>
          <w:b/>
          <w:sz w:val="24"/>
          <w:szCs w:val="24"/>
          <w:lang w:val="es-MX"/>
        </w:rPr>
      </w:pPr>
      <w:r w:rsidRPr="00C231FB">
        <w:rPr>
          <w:rFonts w:ascii="Arial" w:hAnsi="Arial" w:cs="Arial"/>
          <w:b/>
          <w:sz w:val="24"/>
          <w:szCs w:val="24"/>
          <w:lang w:val="es-MX"/>
        </w:rPr>
        <w:t>RESUMEN</w:t>
      </w:r>
    </w:p>
    <w:p w:rsidR="00C231FB" w:rsidRDefault="00C231FB">
      <w:pPr>
        <w:rPr>
          <w:lang w:val="es-MX"/>
        </w:rPr>
      </w:pPr>
    </w:p>
    <w:tbl>
      <w:tblPr>
        <w:tblW w:w="5000" w:type="pct"/>
        <w:shd w:val="clear" w:color="auto" w:fill="FFFFFF"/>
        <w:tblCellMar>
          <w:left w:w="0" w:type="dxa"/>
          <w:right w:w="0" w:type="dxa"/>
        </w:tblCellMar>
        <w:tblLook w:val="04A0"/>
      </w:tblPr>
      <w:tblGrid>
        <w:gridCol w:w="8504"/>
      </w:tblGrid>
      <w:tr w:rsidR="00C231FB" w:rsidRPr="00C231FB" w:rsidTr="00C231FB">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C231FB" w:rsidRPr="00C231FB">
              <w:tc>
                <w:tcPr>
                  <w:tcW w:w="1000" w:type="pct"/>
                  <w:tcMar>
                    <w:top w:w="0" w:type="dxa"/>
                    <w:left w:w="0" w:type="dxa"/>
                    <w:bottom w:w="0" w:type="dxa"/>
                    <w:right w:w="168" w:type="dxa"/>
                  </w:tcMar>
                  <w:hideMark/>
                </w:tcPr>
                <w:p w:rsidR="00C231FB" w:rsidRPr="00C231FB" w:rsidRDefault="00C231FB" w:rsidP="00C231FB">
                  <w:pPr>
                    <w:spacing w:after="0" w:line="240" w:lineRule="auto"/>
                    <w:jc w:val="right"/>
                    <w:rPr>
                      <w:rFonts w:ascii="Trebuchet MS" w:eastAsia="Times New Roman" w:hAnsi="Trebuchet MS" w:cs="Times New Roman"/>
                      <w:b/>
                      <w:bCs/>
                      <w:color w:val="767C70"/>
                      <w:sz w:val="24"/>
                      <w:szCs w:val="24"/>
                      <w:lang w:eastAsia="es-ES"/>
                    </w:rPr>
                  </w:pPr>
                  <w:r w:rsidRPr="00C231FB">
                    <w:rPr>
                      <w:rFonts w:ascii="Trebuchet MS" w:eastAsia="Times New Roman" w:hAnsi="Trebuchet MS" w:cs="Times New Roman"/>
                      <w:b/>
                      <w:bCs/>
                      <w:color w:val="767C70"/>
                      <w:sz w:val="24"/>
                      <w:szCs w:val="24"/>
                      <w:lang w:eastAsia="es-ES"/>
                    </w:rPr>
                    <w:t>Autor</w:t>
                  </w:r>
                </w:p>
              </w:tc>
              <w:tc>
                <w:tcPr>
                  <w:tcW w:w="0" w:type="auto"/>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4" w:history="1">
                    <w:proofErr w:type="spellStart"/>
                    <w:r w:rsidRPr="00C231FB">
                      <w:rPr>
                        <w:rFonts w:ascii="Arial" w:eastAsia="Times New Roman" w:hAnsi="Arial" w:cs="Arial"/>
                        <w:b/>
                        <w:bCs/>
                        <w:color w:val="014184"/>
                        <w:sz w:val="24"/>
                        <w:szCs w:val="24"/>
                        <w:u w:val="single"/>
                        <w:lang w:eastAsia="es-ES"/>
                      </w:rPr>
                      <w:t>Burga</w:t>
                    </w:r>
                    <w:proofErr w:type="spellEnd"/>
                    <w:r w:rsidRPr="00C231FB">
                      <w:rPr>
                        <w:rFonts w:ascii="Arial" w:eastAsia="Times New Roman" w:hAnsi="Arial" w:cs="Arial"/>
                        <w:b/>
                        <w:bCs/>
                        <w:color w:val="014184"/>
                        <w:sz w:val="24"/>
                        <w:szCs w:val="24"/>
                        <w:u w:val="single"/>
                        <w:lang w:eastAsia="es-ES"/>
                      </w:rPr>
                      <w:t xml:space="preserve"> Medina, G.S.F.</w:t>
                    </w:r>
                  </w:hyperlink>
                </w:p>
              </w:tc>
            </w:tr>
            <w:tr w:rsidR="00C231FB" w:rsidRPr="00C231FB">
              <w:tc>
                <w:tcPr>
                  <w:tcW w:w="1000" w:type="pct"/>
                  <w:tcMar>
                    <w:top w:w="0" w:type="dxa"/>
                    <w:left w:w="0" w:type="dxa"/>
                    <w:bottom w:w="0" w:type="dxa"/>
                    <w:right w:w="168" w:type="dxa"/>
                  </w:tcMar>
                  <w:hideMark/>
                </w:tcPr>
                <w:p w:rsidR="00C231FB" w:rsidRPr="00C231FB" w:rsidRDefault="00C231FB" w:rsidP="00C231FB">
                  <w:pPr>
                    <w:spacing w:after="0" w:line="240" w:lineRule="auto"/>
                    <w:jc w:val="right"/>
                    <w:rPr>
                      <w:rFonts w:ascii="Trebuchet MS" w:eastAsia="Times New Roman" w:hAnsi="Trebuchet MS" w:cs="Times New Roman"/>
                      <w:b/>
                      <w:bCs/>
                      <w:color w:val="767C70"/>
                      <w:sz w:val="24"/>
                      <w:szCs w:val="24"/>
                      <w:lang w:eastAsia="es-ES"/>
                    </w:rPr>
                  </w:pPr>
                  <w:r w:rsidRPr="00C231FB">
                    <w:rPr>
                      <w:rFonts w:ascii="Trebuchet MS" w:eastAsia="Times New Roman" w:hAnsi="Trebuchet MS" w:cs="Times New Roman"/>
                      <w:b/>
                      <w:bCs/>
                      <w:color w:val="767C70"/>
                      <w:sz w:val="24"/>
                      <w:szCs w:val="24"/>
                      <w:lang w:eastAsia="es-ES"/>
                    </w:rPr>
                    <w:t>Autor corporativo</w:t>
                  </w:r>
                </w:p>
              </w:tc>
              <w:tc>
                <w:tcPr>
                  <w:tcW w:w="0" w:type="auto"/>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5" w:history="1">
                    <w:r w:rsidRPr="00C231FB">
                      <w:rPr>
                        <w:rFonts w:ascii="Arial" w:eastAsia="Times New Roman" w:hAnsi="Arial" w:cs="Arial"/>
                        <w:b/>
                        <w:bCs/>
                        <w:color w:val="014184"/>
                        <w:sz w:val="24"/>
                        <w:szCs w:val="24"/>
                        <w:u w:val="single"/>
                        <w:lang w:eastAsia="es-ES"/>
                      </w:rPr>
                      <w:t>Universidad Nacional Agraria La Molina, Lima (</w:t>
                    </w:r>
                    <w:proofErr w:type="spellStart"/>
                    <w:r w:rsidRPr="00C231FB">
                      <w:rPr>
                        <w:rFonts w:ascii="Arial" w:eastAsia="Times New Roman" w:hAnsi="Arial" w:cs="Arial"/>
                        <w:b/>
                        <w:bCs/>
                        <w:color w:val="014184"/>
                        <w:sz w:val="24"/>
                        <w:szCs w:val="24"/>
                        <w:u w:val="single"/>
                        <w:lang w:eastAsia="es-ES"/>
                      </w:rPr>
                      <w:t>Peru</w:t>
                    </w:r>
                    <w:proofErr w:type="spellEnd"/>
                    <w:r w:rsidRPr="00C231FB">
                      <w:rPr>
                        <w:rFonts w:ascii="Arial" w:eastAsia="Times New Roman" w:hAnsi="Arial" w:cs="Arial"/>
                        <w:b/>
                        <w:bCs/>
                        <w:color w:val="014184"/>
                        <w:sz w:val="24"/>
                        <w:szCs w:val="24"/>
                        <w:u w:val="single"/>
                        <w:lang w:eastAsia="es-ES"/>
                      </w:rPr>
                      <w:t>). Ciclo Optativo de Especialización y Profesionalización en Gestión de Calidad y Auditoría Ambiental</w:t>
                    </w:r>
                  </w:hyperlink>
                </w:p>
              </w:tc>
            </w:tr>
          </w:tbl>
          <w:p w:rsidR="00C231FB" w:rsidRPr="00C231FB" w:rsidRDefault="00C231FB" w:rsidP="00C231FB">
            <w:pPr>
              <w:spacing w:after="0" w:line="240" w:lineRule="auto"/>
              <w:rPr>
                <w:rFonts w:ascii="Trebuchet MS" w:eastAsia="Times New Roman" w:hAnsi="Trebuchet MS" w:cs="Times New Roman"/>
                <w:color w:val="444444"/>
                <w:sz w:val="21"/>
                <w:szCs w:val="21"/>
                <w:lang w:eastAsia="es-ES"/>
              </w:rPr>
            </w:pPr>
          </w:p>
        </w:tc>
      </w:tr>
    </w:tbl>
    <w:p w:rsidR="00C231FB" w:rsidRPr="00C231FB" w:rsidRDefault="00C231FB" w:rsidP="00C231FB">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C231FB" w:rsidRPr="00C231FB" w:rsidTr="00C231FB">
        <w:tc>
          <w:tcPr>
            <w:tcW w:w="0" w:type="auto"/>
            <w:vAlign w:val="center"/>
            <w:hideMark/>
          </w:tcPr>
          <w:tbl>
            <w:tblPr>
              <w:tblW w:w="5000" w:type="pct"/>
              <w:tblCellMar>
                <w:left w:w="0" w:type="dxa"/>
                <w:right w:w="0" w:type="dxa"/>
              </w:tblCellMar>
              <w:tblLook w:val="04A0"/>
            </w:tblPr>
            <w:tblGrid>
              <w:gridCol w:w="1701"/>
              <w:gridCol w:w="6803"/>
            </w:tblGrid>
            <w:tr w:rsidR="00C231FB" w:rsidRPr="00C231FB">
              <w:tc>
                <w:tcPr>
                  <w:tcW w:w="1000" w:type="pct"/>
                  <w:tcMar>
                    <w:top w:w="0" w:type="dxa"/>
                    <w:left w:w="0" w:type="dxa"/>
                    <w:bottom w:w="0" w:type="dxa"/>
                    <w:right w:w="168" w:type="dxa"/>
                  </w:tcMar>
                  <w:hideMark/>
                </w:tcPr>
                <w:p w:rsidR="00C231FB" w:rsidRPr="00C231FB" w:rsidRDefault="00C231FB" w:rsidP="00C231FB">
                  <w:pPr>
                    <w:spacing w:after="0" w:line="240" w:lineRule="auto"/>
                    <w:jc w:val="right"/>
                    <w:rPr>
                      <w:rFonts w:ascii="Trebuchet MS" w:eastAsia="Times New Roman" w:hAnsi="Trebuchet MS" w:cs="Times New Roman"/>
                      <w:b/>
                      <w:bCs/>
                      <w:color w:val="767C70"/>
                      <w:sz w:val="24"/>
                      <w:szCs w:val="24"/>
                      <w:lang w:eastAsia="es-ES"/>
                    </w:rPr>
                  </w:pPr>
                  <w:r w:rsidRPr="00C231FB">
                    <w:rPr>
                      <w:rFonts w:ascii="Trebuchet MS" w:eastAsia="Times New Roman" w:hAnsi="Trebuchet MS" w:cs="Times New Roman"/>
                      <w:b/>
                      <w:bCs/>
                      <w:color w:val="767C70"/>
                      <w:sz w:val="24"/>
                      <w:szCs w:val="24"/>
                      <w:lang w:eastAsia="es-ES"/>
                    </w:rPr>
                    <w:t>Título</w:t>
                  </w:r>
                </w:p>
              </w:tc>
              <w:tc>
                <w:tcPr>
                  <w:tcW w:w="0" w:type="auto"/>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r w:rsidRPr="00C231FB">
                    <w:rPr>
                      <w:rFonts w:ascii="Trebuchet MS" w:eastAsia="Times New Roman" w:hAnsi="Trebuchet MS" w:cs="Times New Roman"/>
                      <w:b/>
                      <w:bCs/>
                      <w:sz w:val="24"/>
                      <w:szCs w:val="24"/>
                      <w:lang w:eastAsia="es-ES"/>
                    </w:rPr>
                    <w:t>Medida de huella de carbono en un parque temático con propuesta de reducción y mitigación de gases de efecto invernadero</w:t>
                  </w:r>
                </w:p>
              </w:tc>
            </w:tr>
          </w:tbl>
          <w:p w:rsidR="00C231FB" w:rsidRPr="00C231FB" w:rsidRDefault="00C231FB" w:rsidP="00C231FB">
            <w:pPr>
              <w:spacing w:after="0" w:line="240" w:lineRule="auto"/>
              <w:rPr>
                <w:rFonts w:ascii="Trebuchet MS" w:eastAsia="Times New Roman" w:hAnsi="Trebuchet MS" w:cs="Times New Roman"/>
                <w:sz w:val="21"/>
                <w:szCs w:val="21"/>
                <w:lang w:eastAsia="es-ES"/>
              </w:rPr>
            </w:pPr>
          </w:p>
        </w:tc>
      </w:tr>
    </w:tbl>
    <w:p w:rsidR="00C231FB" w:rsidRPr="00C231FB" w:rsidRDefault="00C231FB" w:rsidP="00C231FB">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C231FB" w:rsidRPr="00C231FB" w:rsidTr="00C231FB">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C231FB" w:rsidRPr="00C231FB">
              <w:tc>
                <w:tcPr>
                  <w:tcW w:w="1000" w:type="pct"/>
                  <w:tcMar>
                    <w:top w:w="0" w:type="dxa"/>
                    <w:left w:w="0" w:type="dxa"/>
                    <w:bottom w:w="0" w:type="dxa"/>
                    <w:right w:w="168" w:type="dxa"/>
                  </w:tcMar>
                  <w:hideMark/>
                </w:tcPr>
                <w:p w:rsidR="00C231FB" w:rsidRPr="00C231FB" w:rsidRDefault="00C231FB" w:rsidP="00C231FB">
                  <w:pPr>
                    <w:spacing w:after="0" w:line="240" w:lineRule="auto"/>
                    <w:jc w:val="right"/>
                    <w:rPr>
                      <w:rFonts w:ascii="Trebuchet MS" w:eastAsia="Times New Roman" w:hAnsi="Trebuchet MS" w:cs="Times New Roman"/>
                      <w:b/>
                      <w:bCs/>
                      <w:color w:val="767C70"/>
                      <w:sz w:val="24"/>
                      <w:szCs w:val="24"/>
                      <w:lang w:eastAsia="es-ES"/>
                    </w:rPr>
                  </w:pPr>
                  <w:r w:rsidRPr="00C231FB">
                    <w:rPr>
                      <w:rFonts w:ascii="Trebuchet MS" w:eastAsia="Times New Roman" w:hAnsi="Trebuchet MS" w:cs="Times New Roman"/>
                      <w:b/>
                      <w:bCs/>
                      <w:color w:val="767C70"/>
                      <w:sz w:val="24"/>
                      <w:szCs w:val="24"/>
                      <w:lang w:eastAsia="es-ES"/>
                    </w:rPr>
                    <w:t>Impreso</w:t>
                  </w:r>
                </w:p>
              </w:tc>
              <w:tc>
                <w:tcPr>
                  <w:tcW w:w="0" w:type="auto"/>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r w:rsidRPr="00C231FB">
                    <w:rPr>
                      <w:rFonts w:ascii="Trebuchet MS" w:eastAsia="Times New Roman" w:hAnsi="Trebuchet MS" w:cs="Times New Roman"/>
                      <w:sz w:val="24"/>
                      <w:szCs w:val="24"/>
                      <w:lang w:eastAsia="es-ES"/>
                    </w:rPr>
                    <w:t>Lima : UNALM, 2014</w:t>
                  </w:r>
                </w:p>
              </w:tc>
            </w:tr>
          </w:tbl>
          <w:p w:rsidR="00C231FB" w:rsidRPr="00C231FB" w:rsidRDefault="00C231FB" w:rsidP="00C231FB">
            <w:pPr>
              <w:spacing w:after="0" w:line="240" w:lineRule="auto"/>
              <w:rPr>
                <w:rFonts w:ascii="Trebuchet MS" w:eastAsia="Times New Roman" w:hAnsi="Trebuchet MS" w:cs="Times New Roman"/>
                <w:color w:val="444444"/>
                <w:sz w:val="21"/>
                <w:szCs w:val="21"/>
                <w:lang w:eastAsia="es-ES"/>
              </w:rPr>
            </w:pPr>
          </w:p>
        </w:tc>
      </w:tr>
    </w:tbl>
    <w:p w:rsidR="00C231FB" w:rsidRPr="00C231FB" w:rsidRDefault="00C231FB" w:rsidP="00C231FB">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C231FB">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2107"/>
        <w:gridCol w:w="5054"/>
        <w:gridCol w:w="1583"/>
      </w:tblGrid>
      <w:tr w:rsidR="00C231FB" w:rsidRPr="00C231FB" w:rsidTr="00C231FB">
        <w:tc>
          <w:tcPr>
            <w:tcW w:w="2000" w:type="pct"/>
            <w:tcMar>
              <w:top w:w="15" w:type="dxa"/>
              <w:left w:w="120" w:type="dxa"/>
              <w:bottom w:w="15" w:type="dxa"/>
              <w:right w:w="120" w:type="dxa"/>
            </w:tcMar>
            <w:vAlign w:val="center"/>
            <w:hideMark/>
          </w:tcPr>
          <w:p w:rsidR="00C231FB" w:rsidRPr="00C231FB" w:rsidRDefault="00C231FB" w:rsidP="00C231FB">
            <w:pPr>
              <w:spacing w:after="300" w:line="240" w:lineRule="auto"/>
              <w:rPr>
                <w:rFonts w:ascii="Trebuchet MS" w:eastAsia="Times New Roman" w:hAnsi="Trebuchet MS" w:cs="Times New Roman"/>
                <w:b/>
                <w:bCs/>
                <w:color w:val="767C70"/>
                <w:sz w:val="21"/>
                <w:szCs w:val="21"/>
                <w:lang w:eastAsia="es-ES"/>
              </w:rPr>
            </w:pPr>
            <w:r w:rsidRPr="00C231FB">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C231FB" w:rsidRPr="00C231FB" w:rsidRDefault="00C231FB" w:rsidP="00C231FB">
            <w:pPr>
              <w:spacing w:after="300" w:line="240" w:lineRule="auto"/>
              <w:rPr>
                <w:rFonts w:ascii="Trebuchet MS" w:eastAsia="Times New Roman" w:hAnsi="Trebuchet MS" w:cs="Times New Roman"/>
                <w:b/>
                <w:bCs/>
                <w:color w:val="767C70"/>
                <w:sz w:val="21"/>
                <w:szCs w:val="21"/>
                <w:lang w:eastAsia="es-ES"/>
              </w:rPr>
            </w:pPr>
            <w:r w:rsidRPr="00C231FB">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C231FB" w:rsidRPr="00C231FB" w:rsidRDefault="00C231FB" w:rsidP="00C231FB">
            <w:pPr>
              <w:spacing w:after="300" w:line="240" w:lineRule="auto"/>
              <w:rPr>
                <w:rFonts w:ascii="Trebuchet MS" w:eastAsia="Times New Roman" w:hAnsi="Trebuchet MS" w:cs="Times New Roman"/>
                <w:b/>
                <w:bCs/>
                <w:color w:val="767C70"/>
                <w:sz w:val="21"/>
                <w:szCs w:val="21"/>
                <w:lang w:eastAsia="es-ES"/>
              </w:rPr>
            </w:pPr>
            <w:r w:rsidRPr="00C231FB">
              <w:rPr>
                <w:rFonts w:ascii="Trebuchet MS" w:eastAsia="Times New Roman" w:hAnsi="Trebuchet MS" w:cs="Times New Roman"/>
                <w:b/>
                <w:bCs/>
                <w:color w:val="767C70"/>
                <w:sz w:val="21"/>
                <w:szCs w:val="21"/>
                <w:lang w:eastAsia="es-ES"/>
              </w:rPr>
              <w:t>Estado</w:t>
            </w:r>
          </w:p>
        </w:tc>
      </w:tr>
      <w:tr w:rsidR="00C231FB" w:rsidRPr="00C231FB" w:rsidTr="00C231FB">
        <w:tc>
          <w:tcPr>
            <w:tcW w:w="2000" w:type="pct"/>
            <w:tcBorders>
              <w:top w:val="single" w:sz="6" w:space="0" w:color="ECECEC"/>
              <w:bottom w:val="nil"/>
            </w:tcBorders>
            <w:tcMar>
              <w:top w:w="15" w:type="dxa"/>
              <w:left w:w="120" w:type="dxa"/>
              <w:bottom w:w="15" w:type="dxa"/>
              <w:right w:w="120" w:type="dxa"/>
            </w:tcMar>
            <w:hideMark/>
          </w:tcPr>
          <w:p w:rsidR="00C231FB" w:rsidRPr="00C231FB" w:rsidRDefault="00C231FB" w:rsidP="00C231FB">
            <w:pPr>
              <w:spacing w:after="0" w:line="240" w:lineRule="auto"/>
              <w:rPr>
                <w:rFonts w:ascii="Trebuchet MS" w:eastAsia="Times New Roman" w:hAnsi="Trebuchet MS" w:cs="Times New Roman"/>
                <w:sz w:val="21"/>
                <w:szCs w:val="21"/>
                <w:lang w:eastAsia="es-ES"/>
              </w:rPr>
            </w:pPr>
            <w:r w:rsidRPr="00C231FB">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C231FB" w:rsidRPr="00C231FB" w:rsidRDefault="00C231FB" w:rsidP="00C231FB">
            <w:pPr>
              <w:spacing w:after="0" w:line="240" w:lineRule="auto"/>
              <w:rPr>
                <w:rFonts w:ascii="Trebuchet MS" w:eastAsia="Times New Roman" w:hAnsi="Trebuchet MS" w:cs="Times New Roman"/>
                <w:sz w:val="21"/>
                <w:szCs w:val="21"/>
                <w:lang w:eastAsia="es-ES"/>
              </w:rPr>
            </w:pPr>
            <w:r w:rsidRPr="00C231FB">
              <w:rPr>
                <w:rFonts w:ascii="Trebuchet MS" w:eastAsia="Times New Roman" w:hAnsi="Trebuchet MS" w:cs="Times New Roman"/>
                <w:sz w:val="21"/>
                <w:szCs w:val="21"/>
                <w:lang w:eastAsia="es-ES"/>
              </w:rPr>
              <w:t> </w:t>
            </w:r>
            <w:hyperlink r:id="rId6" w:history="1">
              <w:r w:rsidRPr="00C231FB">
                <w:rPr>
                  <w:rFonts w:ascii="Arial" w:eastAsia="Times New Roman" w:hAnsi="Arial" w:cs="Arial"/>
                  <w:b/>
                  <w:bCs/>
                  <w:color w:val="014184"/>
                  <w:sz w:val="21"/>
                  <w:u w:val="single"/>
                  <w:lang w:eastAsia="es-ES"/>
                </w:rPr>
                <w:t>T01. B87 - T</w:t>
              </w:r>
            </w:hyperlink>
            <w:r w:rsidRPr="00C231FB">
              <w:rPr>
                <w:rFonts w:ascii="Trebuchet MS" w:eastAsia="Times New Roman" w:hAnsi="Trebuchet MS" w:cs="Times New Roman"/>
                <w:sz w:val="21"/>
                <w:lang w:eastAsia="es-ES"/>
              </w:rPr>
              <w:t> </w:t>
            </w:r>
            <w:r w:rsidRPr="00C231FB">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C231FB" w:rsidRPr="00C231FB" w:rsidRDefault="00C231FB" w:rsidP="00C231FB">
            <w:pPr>
              <w:spacing w:after="0" w:line="240" w:lineRule="auto"/>
              <w:rPr>
                <w:rFonts w:ascii="Trebuchet MS" w:eastAsia="Times New Roman" w:hAnsi="Trebuchet MS" w:cs="Times New Roman"/>
                <w:sz w:val="21"/>
                <w:szCs w:val="21"/>
                <w:lang w:eastAsia="es-ES"/>
              </w:rPr>
            </w:pPr>
            <w:r w:rsidRPr="00C231FB">
              <w:rPr>
                <w:rFonts w:ascii="Trebuchet MS" w:eastAsia="Times New Roman" w:hAnsi="Trebuchet MS" w:cs="Times New Roman"/>
                <w:sz w:val="21"/>
                <w:szCs w:val="21"/>
                <w:lang w:eastAsia="es-ES"/>
              </w:rPr>
              <w:t> USO EN SALA</w:t>
            </w:r>
          </w:p>
        </w:tc>
      </w:tr>
      <w:tr w:rsidR="00C231FB" w:rsidRPr="00C231FB" w:rsidTr="00C231FB">
        <w:trPr>
          <w:gridBefore w:val="1"/>
          <w:gridAfter w:val="1"/>
          <w:wBefore w:w="120" w:type="dxa"/>
          <w:wAfter w:w="120" w:type="dxa"/>
        </w:trPr>
        <w:tc>
          <w:tcPr>
            <w:tcW w:w="0" w:type="auto"/>
            <w:vAlign w:val="center"/>
            <w:hideMark/>
          </w:tcPr>
          <w:tbl>
            <w:tblPr>
              <w:tblW w:w="5054" w:type="dxa"/>
              <w:tblCellMar>
                <w:left w:w="0" w:type="dxa"/>
                <w:right w:w="0" w:type="dxa"/>
              </w:tblCellMar>
              <w:tblLook w:val="04A0"/>
            </w:tblPr>
            <w:tblGrid>
              <w:gridCol w:w="1473"/>
              <w:gridCol w:w="3581"/>
            </w:tblGrid>
            <w:tr w:rsidR="00C231FB" w:rsidRPr="00C231FB" w:rsidTr="00C231FB">
              <w:tc>
                <w:tcPr>
                  <w:tcW w:w="1457" w:type="pct"/>
                  <w:tcMar>
                    <w:top w:w="0" w:type="dxa"/>
                    <w:left w:w="0" w:type="dxa"/>
                    <w:bottom w:w="0" w:type="dxa"/>
                    <w:right w:w="168" w:type="dxa"/>
                  </w:tcMar>
                  <w:hideMark/>
                </w:tcPr>
                <w:p w:rsidR="00C231FB" w:rsidRPr="00C231FB" w:rsidRDefault="00C231FB" w:rsidP="00C231FB">
                  <w:pPr>
                    <w:spacing w:after="0" w:line="240" w:lineRule="auto"/>
                    <w:jc w:val="right"/>
                    <w:rPr>
                      <w:rFonts w:ascii="Trebuchet MS" w:eastAsia="Times New Roman" w:hAnsi="Trebuchet MS" w:cs="Times New Roman"/>
                      <w:b/>
                      <w:bCs/>
                      <w:color w:val="767C70"/>
                      <w:sz w:val="24"/>
                      <w:szCs w:val="24"/>
                      <w:lang w:eastAsia="es-ES"/>
                    </w:rPr>
                  </w:pPr>
                  <w:r w:rsidRPr="00C231FB">
                    <w:rPr>
                      <w:rFonts w:ascii="Trebuchet MS" w:eastAsia="Times New Roman" w:hAnsi="Trebuchet MS" w:cs="Times New Roman"/>
                      <w:b/>
                      <w:bCs/>
                      <w:color w:val="767C70"/>
                      <w:sz w:val="24"/>
                      <w:szCs w:val="24"/>
                      <w:lang w:eastAsia="es-ES"/>
                    </w:rPr>
                    <w:t>Descripción</w:t>
                  </w: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r w:rsidRPr="00C231FB">
                    <w:rPr>
                      <w:rFonts w:ascii="Trebuchet MS" w:eastAsia="Times New Roman" w:hAnsi="Trebuchet MS" w:cs="Times New Roman"/>
                      <w:sz w:val="24"/>
                      <w:szCs w:val="24"/>
                      <w:lang w:eastAsia="es-ES"/>
                    </w:rPr>
                    <w:t>91 p</w:t>
                  </w:r>
                  <w:proofErr w:type="gramStart"/>
                  <w:r w:rsidRPr="00C231FB">
                    <w:rPr>
                      <w:rFonts w:ascii="Trebuchet MS" w:eastAsia="Times New Roman" w:hAnsi="Trebuchet MS" w:cs="Times New Roman"/>
                      <w:sz w:val="24"/>
                      <w:szCs w:val="24"/>
                      <w:lang w:eastAsia="es-ES"/>
                    </w:rPr>
                    <w:t>. :</w:t>
                  </w:r>
                  <w:proofErr w:type="gramEnd"/>
                  <w:r w:rsidRPr="00C231FB">
                    <w:rPr>
                      <w:rFonts w:ascii="Trebuchet MS" w:eastAsia="Times New Roman" w:hAnsi="Trebuchet MS" w:cs="Times New Roman"/>
                      <w:sz w:val="24"/>
                      <w:szCs w:val="24"/>
                      <w:lang w:eastAsia="es-ES"/>
                    </w:rPr>
                    <w:t xml:space="preserve"> 17 fig., 42 tablas, 44 ref. Incluye CD ROM</w:t>
                  </w:r>
                </w:p>
              </w:tc>
            </w:tr>
            <w:tr w:rsidR="00C231FB" w:rsidRPr="00C231FB" w:rsidTr="00C231FB">
              <w:tc>
                <w:tcPr>
                  <w:tcW w:w="1457" w:type="pct"/>
                  <w:tcMar>
                    <w:top w:w="0" w:type="dxa"/>
                    <w:left w:w="0" w:type="dxa"/>
                    <w:bottom w:w="0" w:type="dxa"/>
                    <w:right w:w="168" w:type="dxa"/>
                  </w:tcMar>
                  <w:hideMark/>
                </w:tcPr>
                <w:p w:rsidR="00C231FB" w:rsidRPr="00C231FB" w:rsidRDefault="00C231FB" w:rsidP="00C231FB">
                  <w:pPr>
                    <w:spacing w:after="0" w:line="240" w:lineRule="auto"/>
                    <w:jc w:val="right"/>
                    <w:rPr>
                      <w:rFonts w:ascii="Trebuchet MS" w:eastAsia="Times New Roman" w:hAnsi="Trebuchet MS" w:cs="Times New Roman"/>
                      <w:b/>
                      <w:bCs/>
                      <w:color w:val="767C70"/>
                      <w:sz w:val="24"/>
                      <w:szCs w:val="24"/>
                      <w:lang w:eastAsia="es-ES"/>
                    </w:rPr>
                  </w:pPr>
                  <w:r w:rsidRPr="00C231FB">
                    <w:rPr>
                      <w:rFonts w:ascii="Trebuchet MS" w:eastAsia="Times New Roman" w:hAnsi="Trebuchet MS" w:cs="Times New Roman"/>
                      <w:b/>
                      <w:bCs/>
                      <w:color w:val="767C70"/>
                      <w:sz w:val="24"/>
                      <w:szCs w:val="24"/>
                      <w:lang w:eastAsia="es-ES"/>
                    </w:rPr>
                    <w:t>Tesis</w:t>
                  </w: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r w:rsidRPr="00C231FB">
                    <w:rPr>
                      <w:rFonts w:ascii="Trebuchet MS" w:eastAsia="Times New Roman" w:hAnsi="Trebuchet MS" w:cs="Times New Roman"/>
                      <w:sz w:val="24"/>
                      <w:szCs w:val="24"/>
                      <w:lang w:eastAsia="es-ES"/>
                    </w:rPr>
                    <w:t>Trabajo de Titulación (</w:t>
                  </w:r>
                  <w:proofErr w:type="spellStart"/>
                  <w:r w:rsidRPr="00C231FB">
                    <w:rPr>
                      <w:rFonts w:ascii="Trebuchet MS" w:eastAsia="Times New Roman" w:hAnsi="Trebuchet MS" w:cs="Times New Roman"/>
                      <w:sz w:val="24"/>
                      <w:szCs w:val="24"/>
                      <w:lang w:eastAsia="es-ES"/>
                    </w:rPr>
                    <w:t>Ing</w:t>
                  </w:r>
                  <w:proofErr w:type="spellEnd"/>
                  <w:r w:rsidRPr="00C231FB">
                    <w:rPr>
                      <w:rFonts w:ascii="Trebuchet MS" w:eastAsia="Times New Roman" w:hAnsi="Trebuchet MS" w:cs="Times New Roman"/>
                      <w:sz w:val="24"/>
                      <w:szCs w:val="24"/>
                      <w:lang w:eastAsia="es-ES"/>
                    </w:rPr>
                    <w:t xml:space="preserve"> Gestión Empresarial; Biólogo)</w:t>
                  </w:r>
                </w:p>
              </w:tc>
            </w:tr>
            <w:tr w:rsidR="00C231FB" w:rsidRPr="00C231FB" w:rsidTr="00C231FB">
              <w:tc>
                <w:tcPr>
                  <w:tcW w:w="1457" w:type="pct"/>
                  <w:tcMar>
                    <w:top w:w="0" w:type="dxa"/>
                    <w:left w:w="0" w:type="dxa"/>
                    <w:bottom w:w="0" w:type="dxa"/>
                    <w:right w:w="168" w:type="dxa"/>
                  </w:tcMar>
                  <w:hideMark/>
                </w:tcPr>
                <w:p w:rsidR="00C231FB" w:rsidRPr="00C231FB" w:rsidRDefault="00C231FB" w:rsidP="00C231FB">
                  <w:pPr>
                    <w:spacing w:after="0" w:line="240" w:lineRule="auto"/>
                    <w:jc w:val="right"/>
                    <w:rPr>
                      <w:rFonts w:ascii="Trebuchet MS" w:eastAsia="Times New Roman" w:hAnsi="Trebuchet MS" w:cs="Times New Roman"/>
                      <w:b/>
                      <w:bCs/>
                      <w:color w:val="767C70"/>
                      <w:sz w:val="24"/>
                      <w:szCs w:val="24"/>
                      <w:lang w:eastAsia="es-ES"/>
                    </w:rPr>
                  </w:pPr>
                  <w:r w:rsidRPr="00C231FB">
                    <w:rPr>
                      <w:rFonts w:ascii="Trebuchet MS" w:eastAsia="Times New Roman" w:hAnsi="Trebuchet MS" w:cs="Times New Roman"/>
                      <w:b/>
                      <w:bCs/>
                      <w:color w:val="767C70"/>
                      <w:sz w:val="24"/>
                      <w:szCs w:val="24"/>
                      <w:lang w:eastAsia="es-ES"/>
                    </w:rPr>
                    <w:t>Bibliografía</w:t>
                  </w: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proofErr w:type="gramStart"/>
                  <w:r w:rsidRPr="00C231FB">
                    <w:rPr>
                      <w:rFonts w:ascii="Trebuchet MS" w:eastAsia="Times New Roman" w:hAnsi="Trebuchet MS" w:cs="Times New Roman"/>
                      <w:sz w:val="24"/>
                      <w:szCs w:val="24"/>
                      <w:lang w:eastAsia="es-ES"/>
                    </w:rPr>
                    <w:t>Optativo :</w:t>
                  </w:r>
                  <w:proofErr w:type="gramEnd"/>
                  <w:r w:rsidRPr="00C231FB">
                    <w:rPr>
                      <w:rFonts w:ascii="Trebuchet MS" w:eastAsia="Times New Roman" w:hAnsi="Trebuchet MS" w:cs="Times New Roman"/>
                      <w:sz w:val="24"/>
                      <w:szCs w:val="24"/>
                      <w:lang w:eastAsia="es-ES"/>
                    </w:rPr>
                    <w:t xml:space="preserve"> Gestión de Calidad-</w:t>
                  </w:r>
                  <w:proofErr w:type="spellStart"/>
                  <w:r w:rsidRPr="00C231FB">
                    <w:rPr>
                      <w:rFonts w:ascii="Trebuchet MS" w:eastAsia="Times New Roman" w:hAnsi="Trebuchet MS" w:cs="Times New Roman"/>
                      <w:sz w:val="24"/>
                      <w:szCs w:val="24"/>
                      <w:lang w:eastAsia="es-ES"/>
                    </w:rPr>
                    <w:t>Aud</w:t>
                  </w:r>
                  <w:proofErr w:type="spellEnd"/>
                  <w:r w:rsidRPr="00C231FB">
                    <w:rPr>
                      <w:rFonts w:ascii="Trebuchet MS" w:eastAsia="Times New Roman" w:hAnsi="Trebuchet MS" w:cs="Times New Roman"/>
                      <w:sz w:val="24"/>
                      <w:szCs w:val="24"/>
                      <w:lang w:eastAsia="es-ES"/>
                    </w:rPr>
                    <w:t>. Ambiental</w:t>
                  </w:r>
                </w:p>
              </w:tc>
            </w:tr>
            <w:tr w:rsidR="00C231FB" w:rsidRPr="00C231FB" w:rsidTr="00C231FB">
              <w:tc>
                <w:tcPr>
                  <w:tcW w:w="1457" w:type="pct"/>
                  <w:tcMar>
                    <w:top w:w="0" w:type="dxa"/>
                    <w:left w:w="0" w:type="dxa"/>
                    <w:bottom w:w="0" w:type="dxa"/>
                    <w:right w:w="168" w:type="dxa"/>
                  </w:tcMar>
                  <w:hideMark/>
                </w:tcPr>
                <w:p w:rsidR="00C231FB" w:rsidRPr="00C231FB" w:rsidRDefault="00C231FB" w:rsidP="00C231FB">
                  <w:pPr>
                    <w:spacing w:after="0" w:line="240" w:lineRule="auto"/>
                    <w:jc w:val="right"/>
                    <w:rPr>
                      <w:rFonts w:ascii="Trebuchet MS" w:eastAsia="Times New Roman" w:hAnsi="Trebuchet MS" w:cs="Times New Roman"/>
                      <w:b/>
                      <w:bCs/>
                      <w:color w:val="767C70"/>
                      <w:sz w:val="24"/>
                      <w:szCs w:val="24"/>
                      <w:lang w:eastAsia="es-ES"/>
                    </w:rPr>
                  </w:pPr>
                  <w:r w:rsidRPr="00C231FB">
                    <w:rPr>
                      <w:rFonts w:ascii="Trebuchet MS" w:eastAsia="Times New Roman" w:hAnsi="Trebuchet MS" w:cs="Times New Roman"/>
                      <w:b/>
                      <w:bCs/>
                      <w:color w:val="767C70"/>
                      <w:sz w:val="24"/>
                      <w:szCs w:val="24"/>
                      <w:lang w:eastAsia="es-ES"/>
                    </w:rPr>
                    <w:t>Sumario</w:t>
                  </w: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r w:rsidRPr="00C231FB">
                    <w:rPr>
                      <w:rFonts w:ascii="Trebuchet MS" w:eastAsia="Times New Roman" w:hAnsi="Trebuchet MS" w:cs="Times New Roman"/>
                      <w:sz w:val="24"/>
                      <w:szCs w:val="24"/>
                      <w:lang w:eastAsia="es-ES"/>
                    </w:rPr>
                    <w:t>Sumario (Es)</w:t>
                  </w:r>
                </w:p>
              </w:tc>
            </w:tr>
            <w:tr w:rsidR="00C231FB" w:rsidRPr="00C231FB" w:rsidTr="00C231FB">
              <w:tc>
                <w:tcPr>
                  <w:tcW w:w="1457" w:type="pct"/>
                  <w:tcMar>
                    <w:top w:w="0" w:type="dxa"/>
                    <w:left w:w="0" w:type="dxa"/>
                    <w:bottom w:w="0" w:type="dxa"/>
                    <w:right w:w="168" w:type="dxa"/>
                  </w:tcMar>
                  <w:hideMark/>
                </w:tcPr>
                <w:p w:rsidR="00C231FB" w:rsidRPr="00C231FB" w:rsidRDefault="00C231FB" w:rsidP="00C231FB">
                  <w:pPr>
                    <w:spacing w:after="0" w:line="240" w:lineRule="auto"/>
                    <w:jc w:val="right"/>
                    <w:rPr>
                      <w:rFonts w:ascii="Trebuchet MS" w:eastAsia="Times New Roman" w:hAnsi="Trebuchet MS" w:cs="Times New Roman"/>
                      <w:b/>
                      <w:bCs/>
                      <w:color w:val="767C70"/>
                      <w:sz w:val="24"/>
                      <w:szCs w:val="24"/>
                      <w:lang w:eastAsia="es-ES"/>
                    </w:rPr>
                  </w:pPr>
                  <w:r w:rsidRPr="00C231FB">
                    <w:rPr>
                      <w:rFonts w:ascii="Trebuchet MS" w:eastAsia="Times New Roman" w:hAnsi="Trebuchet MS" w:cs="Times New Roman"/>
                      <w:b/>
                      <w:bCs/>
                      <w:color w:val="767C70"/>
                      <w:sz w:val="24"/>
                      <w:szCs w:val="24"/>
                      <w:lang w:eastAsia="es-ES"/>
                    </w:rPr>
                    <w:t>Materia</w:t>
                  </w: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7" w:history="1">
                    <w:r w:rsidRPr="00C231FB">
                      <w:rPr>
                        <w:rFonts w:ascii="Arial" w:eastAsia="Times New Roman" w:hAnsi="Arial" w:cs="Arial"/>
                        <w:b/>
                        <w:bCs/>
                        <w:color w:val="014184"/>
                        <w:sz w:val="24"/>
                        <w:szCs w:val="24"/>
                        <w:u w:val="single"/>
                        <w:lang w:eastAsia="es-ES"/>
                      </w:rPr>
                      <w:t>CHORRILLOS (DIST)</w:t>
                    </w:r>
                  </w:hyperlink>
                </w:p>
              </w:tc>
            </w:tr>
            <w:tr w:rsidR="00C231FB" w:rsidRPr="00C231FB" w:rsidTr="00C231FB">
              <w:tc>
                <w:tcPr>
                  <w:tcW w:w="0" w:type="auto"/>
                  <w:vAlign w:val="center"/>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8" w:history="1">
                    <w:r w:rsidRPr="00C231FB">
                      <w:rPr>
                        <w:rFonts w:ascii="Arial" w:eastAsia="Times New Roman" w:hAnsi="Arial" w:cs="Arial"/>
                        <w:b/>
                        <w:bCs/>
                        <w:color w:val="014184"/>
                        <w:sz w:val="24"/>
                        <w:szCs w:val="24"/>
                        <w:u w:val="single"/>
                        <w:lang w:eastAsia="es-ES"/>
                      </w:rPr>
                      <w:t>CARBONO</w:t>
                    </w:r>
                  </w:hyperlink>
                </w:p>
              </w:tc>
            </w:tr>
            <w:tr w:rsidR="00C231FB" w:rsidRPr="00C231FB" w:rsidTr="00C231FB">
              <w:tc>
                <w:tcPr>
                  <w:tcW w:w="0" w:type="auto"/>
                  <w:vAlign w:val="center"/>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9" w:history="1">
                    <w:r w:rsidRPr="00C231FB">
                      <w:rPr>
                        <w:rFonts w:ascii="Arial" w:eastAsia="Times New Roman" w:hAnsi="Arial" w:cs="Arial"/>
                        <w:b/>
                        <w:bCs/>
                        <w:color w:val="014184"/>
                        <w:sz w:val="24"/>
                        <w:szCs w:val="24"/>
                        <w:u w:val="single"/>
                        <w:lang w:eastAsia="es-ES"/>
                      </w:rPr>
                      <w:t>PARQUES PUBLICOS</w:t>
                    </w:r>
                  </w:hyperlink>
                </w:p>
              </w:tc>
            </w:tr>
            <w:tr w:rsidR="00C231FB" w:rsidRPr="00C231FB" w:rsidTr="00C231FB">
              <w:tc>
                <w:tcPr>
                  <w:tcW w:w="0" w:type="auto"/>
                  <w:vAlign w:val="center"/>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10" w:history="1">
                    <w:r w:rsidRPr="00C231FB">
                      <w:rPr>
                        <w:rFonts w:ascii="Arial" w:eastAsia="Times New Roman" w:hAnsi="Arial" w:cs="Arial"/>
                        <w:b/>
                        <w:bCs/>
                        <w:color w:val="014184"/>
                        <w:sz w:val="24"/>
                        <w:szCs w:val="24"/>
                        <w:u w:val="single"/>
                        <w:lang w:eastAsia="es-ES"/>
                      </w:rPr>
                      <w:t>REDUCCION DE EMISIONES</w:t>
                    </w:r>
                  </w:hyperlink>
                </w:p>
              </w:tc>
            </w:tr>
            <w:tr w:rsidR="00C231FB" w:rsidRPr="00C231FB" w:rsidTr="00C231FB">
              <w:tc>
                <w:tcPr>
                  <w:tcW w:w="0" w:type="auto"/>
                  <w:vAlign w:val="center"/>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11" w:history="1">
                    <w:r w:rsidRPr="00C231FB">
                      <w:rPr>
                        <w:rFonts w:ascii="Arial" w:eastAsia="Times New Roman" w:hAnsi="Arial" w:cs="Arial"/>
                        <w:b/>
                        <w:bCs/>
                        <w:color w:val="014184"/>
                        <w:sz w:val="24"/>
                        <w:szCs w:val="24"/>
                        <w:u w:val="single"/>
                        <w:lang w:eastAsia="es-ES"/>
                      </w:rPr>
                      <w:t>GASES DE EFECTO INVERNADERO</w:t>
                    </w:r>
                  </w:hyperlink>
                </w:p>
              </w:tc>
            </w:tr>
            <w:tr w:rsidR="00C231FB" w:rsidRPr="00C231FB" w:rsidTr="00C231FB">
              <w:tc>
                <w:tcPr>
                  <w:tcW w:w="0" w:type="auto"/>
                  <w:vAlign w:val="center"/>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12" w:history="1">
                    <w:r w:rsidRPr="00C231FB">
                      <w:rPr>
                        <w:rFonts w:ascii="Arial" w:eastAsia="Times New Roman" w:hAnsi="Arial" w:cs="Arial"/>
                        <w:b/>
                        <w:bCs/>
                        <w:color w:val="014184"/>
                        <w:sz w:val="24"/>
                        <w:szCs w:val="24"/>
                        <w:u w:val="single"/>
                        <w:lang w:eastAsia="es-ES"/>
                      </w:rPr>
                      <w:t>ANALISIS CUANTITATIVO</w:t>
                    </w:r>
                  </w:hyperlink>
                </w:p>
              </w:tc>
            </w:tr>
            <w:tr w:rsidR="00C231FB" w:rsidRPr="00C231FB" w:rsidTr="00C231FB">
              <w:tc>
                <w:tcPr>
                  <w:tcW w:w="0" w:type="auto"/>
                  <w:vAlign w:val="center"/>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13" w:history="1">
                    <w:r w:rsidRPr="00C231FB">
                      <w:rPr>
                        <w:rFonts w:ascii="Arial" w:eastAsia="Times New Roman" w:hAnsi="Arial" w:cs="Arial"/>
                        <w:b/>
                        <w:bCs/>
                        <w:color w:val="014184"/>
                        <w:sz w:val="24"/>
                        <w:szCs w:val="24"/>
                        <w:u w:val="single"/>
                        <w:lang w:eastAsia="es-ES"/>
                      </w:rPr>
                      <w:t>EVALUACION</w:t>
                    </w:r>
                  </w:hyperlink>
                </w:p>
              </w:tc>
            </w:tr>
            <w:tr w:rsidR="00C231FB" w:rsidRPr="00C231FB" w:rsidTr="00C231FB">
              <w:tc>
                <w:tcPr>
                  <w:tcW w:w="0" w:type="auto"/>
                  <w:vAlign w:val="center"/>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14" w:history="1">
                    <w:r w:rsidRPr="00C231FB">
                      <w:rPr>
                        <w:rFonts w:ascii="Arial" w:eastAsia="Times New Roman" w:hAnsi="Arial" w:cs="Arial"/>
                        <w:b/>
                        <w:bCs/>
                        <w:color w:val="014184"/>
                        <w:sz w:val="24"/>
                        <w:szCs w:val="24"/>
                        <w:u w:val="single"/>
                        <w:lang w:eastAsia="es-ES"/>
                      </w:rPr>
                      <w:t>PERU</w:t>
                    </w:r>
                  </w:hyperlink>
                </w:p>
              </w:tc>
            </w:tr>
            <w:tr w:rsidR="00C231FB" w:rsidRPr="00C231FB" w:rsidTr="00C231FB">
              <w:tc>
                <w:tcPr>
                  <w:tcW w:w="0" w:type="auto"/>
                  <w:vAlign w:val="center"/>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15" w:history="1">
                    <w:r w:rsidRPr="00C231FB">
                      <w:rPr>
                        <w:rFonts w:ascii="Arial" w:eastAsia="Times New Roman" w:hAnsi="Arial" w:cs="Arial"/>
                        <w:b/>
                        <w:bCs/>
                        <w:color w:val="014184"/>
                        <w:sz w:val="24"/>
                        <w:szCs w:val="24"/>
                        <w:u w:val="single"/>
                        <w:lang w:eastAsia="es-ES"/>
                      </w:rPr>
                      <w:t>HUELLA DE CARBONO</w:t>
                    </w:r>
                  </w:hyperlink>
                </w:p>
              </w:tc>
            </w:tr>
            <w:tr w:rsidR="00C231FB" w:rsidRPr="00C231FB" w:rsidTr="00C231FB">
              <w:tc>
                <w:tcPr>
                  <w:tcW w:w="0" w:type="auto"/>
                  <w:vAlign w:val="center"/>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16" w:history="1">
                    <w:r w:rsidRPr="00C231FB">
                      <w:rPr>
                        <w:rFonts w:ascii="Arial" w:eastAsia="Times New Roman" w:hAnsi="Arial" w:cs="Arial"/>
                        <w:b/>
                        <w:bCs/>
                        <w:color w:val="014184"/>
                        <w:sz w:val="24"/>
                        <w:szCs w:val="24"/>
                        <w:u w:val="single"/>
                        <w:lang w:eastAsia="es-ES"/>
                      </w:rPr>
                      <w:t>PARQUE TEMATICO</w:t>
                    </w:r>
                  </w:hyperlink>
                </w:p>
              </w:tc>
            </w:tr>
            <w:tr w:rsidR="00C231FB" w:rsidRPr="00C231FB" w:rsidTr="00C231FB">
              <w:tc>
                <w:tcPr>
                  <w:tcW w:w="0" w:type="auto"/>
                  <w:vAlign w:val="center"/>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17" w:history="1">
                    <w:r w:rsidRPr="00C231FB">
                      <w:rPr>
                        <w:rFonts w:ascii="Arial" w:eastAsia="Times New Roman" w:hAnsi="Arial" w:cs="Arial"/>
                        <w:b/>
                        <w:bCs/>
                        <w:color w:val="014184"/>
                        <w:sz w:val="24"/>
                        <w:szCs w:val="24"/>
                        <w:u w:val="single"/>
                        <w:lang w:eastAsia="es-ES"/>
                      </w:rPr>
                      <w:t>PARQUE GRANJA VILLA</w:t>
                    </w:r>
                  </w:hyperlink>
                </w:p>
              </w:tc>
            </w:tr>
            <w:tr w:rsidR="00C231FB" w:rsidRPr="00C231FB" w:rsidTr="00C231FB">
              <w:tc>
                <w:tcPr>
                  <w:tcW w:w="1457" w:type="pct"/>
                  <w:tcMar>
                    <w:top w:w="0" w:type="dxa"/>
                    <w:left w:w="0" w:type="dxa"/>
                    <w:bottom w:w="0" w:type="dxa"/>
                    <w:right w:w="168" w:type="dxa"/>
                  </w:tcMar>
                  <w:hideMark/>
                </w:tcPr>
                <w:p w:rsidR="00C231FB" w:rsidRPr="00C231FB" w:rsidRDefault="00C231FB" w:rsidP="00C231FB">
                  <w:pPr>
                    <w:spacing w:after="0" w:line="240" w:lineRule="auto"/>
                    <w:jc w:val="right"/>
                    <w:rPr>
                      <w:rFonts w:ascii="Trebuchet MS" w:eastAsia="Times New Roman" w:hAnsi="Trebuchet MS" w:cs="Times New Roman"/>
                      <w:b/>
                      <w:bCs/>
                      <w:color w:val="767C70"/>
                      <w:sz w:val="24"/>
                      <w:szCs w:val="24"/>
                      <w:lang w:eastAsia="es-ES"/>
                    </w:rPr>
                  </w:pPr>
                  <w:r w:rsidRPr="00C231FB">
                    <w:rPr>
                      <w:rFonts w:ascii="Trebuchet MS" w:eastAsia="Times New Roman" w:hAnsi="Trebuchet MS" w:cs="Times New Roman"/>
                      <w:b/>
                      <w:bCs/>
                      <w:color w:val="767C70"/>
                      <w:sz w:val="24"/>
                      <w:szCs w:val="24"/>
                      <w:lang w:eastAsia="es-ES"/>
                    </w:rPr>
                    <w:t>Otro Autor</w:t>
                  </w: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hyperlink r:id="rId18" w:history="1">
                    <w:r w:rsidRPr="00C231FB">
                      <w:rPr>
                        <w:rFonts w:ascii="Arial" w:eastAsia="Times New Roman" w:hAnsi="Arial" w:cs="Arial"/>
                        <w:b/>
                        <w:bCs/>
                        <w:color w:val="014184"/>
                        <w:sz w:val="24"/>
                        <w:szCs w:val="24"/>
                        <w:u w:val="single"/>
                        <w:lang w:eastAsia="es-ES"/>
                      </w:rPr>
                      <w:t xml:space="preserve">Ordoñez </w:t>
                    </w:r>
                    <w:proofErr w:type="spellStart"/>
                    <w:r w:rsidRPr="00C231FB">
                      <w:rPr>
                        <w:rFonts w:ascii="Arial" w:eastAsia="Times New Roman" w:hAnsi="Arial" w:cs="Arial"/>
                        <w:b/>
                        <w:bCs/>
                        <w:color w:val="014184"/>
                        <w:sz w:val="24"/>
                        <w:szCs w:val="24"/>
                        <w:u w:val="single"/>
                        <w:lang w:eastAsia="es-ES"/>
                      </w:rPr>
                      <w:t>Buezo</w:t>
                    </w:r>
                    <w:proofErr w:type="spellEnd"/>
                    <w:r w:rsidRPr="00C231FB">
                      <w:rPr>
                        <w:rFonts w:ascii="Arial" w:eastAsia="Times New Roman" w:hAnsi="Arial" w:cs="Arial"/>
                        <w:b/>
                        <w:bCs/>
                        <w:color w:val="014184"/>
                        <w:sz w:val="24"/>
                        <w:szCs w:val="24"/>
                        <w:u w:val="single"/>
                        <w:lang w:eastAsia="es-ES"/>
                      </w:rPr>
                      <w:t xml:space="preserve"> de </w:t>
                    </w:r>
                    <w:proofErr w:type="spellStart"/>
                    <w:r w:rsidRPr="00C231FB">
                      <w:rPr>
                        <w:rFonts w:ascii="Arial" w:eastAsia="Times New Roman" w:hAnsi="Arial" w:cs="Arial"/>
                        <w:b/>
                        <w:bCs/>
                        <w:color w:val="014184"/>
                        <w:sz w:val="24"/>
                        <w:szCs w:val="24"/>
                        <w:u w:val="single"/>
                        <w:lang w:eastAsia="es-ES"/>
                      </w:rPr>
                      <w:t>Manzanedo</w:t>
                    </w:r>
                    <w:proofErr w:type="spellEnd"/>
                    <w:r w:rsidRPr="00C231FB">
                      <w:rPr>
                        <w:rFonts w:ascii="Arial" w:eastAsia="Times New Roman" w:hAnsi="Arial" w:cs="Arial"/>
                        <w:b/>
                        <w:bCs/>
                        <w:color w:val="014184"/>
                        <w:sz w:val="24"/>
                        <w:szCs w:val="24"/>
                        <w:u w:val="single"/>
                        <w:lang w:eastAsia="es-ES"/>
                      </w:rPr>
                      <w:t>, P.M.</w:t>
                    </w:r>
                  </w:hyperlink>
                </w:p>
              </w:tc>
            </w:tr>
            <w:tr w:rsidR="00C231FB" w:rsidRPr="00C231FB" w:rsidTr="00C231FB">
              <w:tc>
                <w:tcPr>
                  <w:tcW w:w="1457" w:type="pct"/>
                  <w:tcMar>
                    <w:top w:w="0" w:type="dxa"/>
                    <w:left w:w="0" w:type="dxa"/>
                    <w:bottom w:w="0" w:type="dxa"/>
                    <w:right w:w="168" w:type="dxa"/>
                  </w:tcMar>
                  <w:hideMark/>
                </w:tcPr>
                <w:p w:rsidR="00C231FB" w:rsidRPr="00C231FB" w:rsidRDefault="00C231FB" w:rsidP="00C231FB">
                  <w:pPr>
                    <w:spacing w:after="0" w:line="240" w:lineRule="auto"/>
                    <w:jc w:val="right"/>
                    <w:rPr>
                      <w:rFonts w:ascii="Trebuchet MS" w:eastAsia="Times New Roman" w:hAnsi="Trebuchet MS" w:cs="Times New Roman"/>
                      <w:b/>
                      <w:bCs/>
                      <w:color w:val="767C70"/>
                      <w:sz w:val="24"/>
                      <w:szCs w:val="24"/>
                      <w:lang w:eastAsia="es-ES"/>
                    </w:rPr>
                  </w:pPr>
                  <w:r w:rsidRPr="00C231FB">
                    <w:rPr>
                      <w:rFonts w:ascii="Trebuchet MS" w:eastAsia="Times New Roman" w:hAnsi="Trebuchet MS" w:cs="Times New Roman"/>
                      <w:b/>
                      <w:bCs/>
                      <w:color w:val="767C70"/>
                      <w:sz w:val="24"/>
                      <w:szCs w:val="24"/>
                      <w:lang w:eastAsia="es-ES"/>
                    </w:rPr>
                    <w:t>Nº estándar</w:t>
                  </w:r>
                </w:p>
              </w:tc>
              <w:tc>
                <w:tcPr>
                  <w:tcW w:w="3543" w:type="pct"/>
                  <w:hideMark/>
                </w:tcPr>
                <w:p w:rsidR="00C231FB" w:rsidRPr="00C231FB" w:rsidRDefault="00C231FB" w:rsidP="00C231FB">
                  <w:pPr>
                    <w:spacing w:after="0" w:line="240" w:lineRule="auto"/>
                    <w:rPr>
                      <w:rFonts w:ascii="Trebuchet MS" w:eastAsia="Times New Roman" w:hAnsi="Trebuchet MS" w:cs="Times New Roman"/>
                      <w:sz w:val="24"/>
                      <w:szCs w:val="24"/>
                      <w:lang w:eastAsia="es-ES"/>
                    </w:rPr>
                  </w:pPr>
                  <w:r w:rsidRPr="00C231FB">
                    <w:rPr>
                      <w:rFonts w:ascii="Trebuchet MS" w:eastAsia="Times New Roman" w:hAnsi="Trebuchet MS" w:cs="Times New Roman"/>
                      <w:sz w:val="24"/>
                      <w:szCs w:val="24"/>
                      <w:lang w:eastAsia="es-ES"/>
                    </w:rPr>
                    <w:t>PE2015000021 B / M EUV T01</w:t>
                  </w:r>
                </w:p>
              </w:tc>
            </w:tr>
          </w:tbl>
          <w:p w:rsidR="00C231FB" w:rsidRPr="00C231FB" w:rsidRDefault="00C231FB" w:rsidP="00C231FB">
            <w:pPr>
              <w:spacing w:after="0" w:line="240" w:lineRule="auto"/>
              <w:rPr>
                <w:rFonts w:ascii="Trebuchet MS" w:eastAsia="Times New Roman" w:hAnsi="Trebuchet MS" w:cs="Times New Roman"/>
                <w:sz w:val="21"/>
                <w:szCs w:val="21"/>
                <w:lang w:eastAsia="es-ES"/>
              </w:rPr>
            </w:pPr>
          </w:p>
        </w:tc>
      </w:tr>
    </w:tbl>
    <w:p w:rsidR="00C231FB" w:rsidRDefault="00C231FB">
      <w:pPr>
        <w:rPr>
          <w:lang w:val="es-MX"/>
        </w:rPr>
      </w:pPr>
    </w:p>
    <w:p w:rsidR="00C231FB" w:rsidRDefault="00C231FB">
      <w:pPr>
        <w:rPr>
          <w:lang w:val="es-MX"/>
        </w:rPr>
      </w:pPr>
    </w:p>
    <w:p w:rsidR="00C231FB" w:rsidRDefault="00C231FB" w:rsidP="004F03BD">
      <w:pPr>
        <w:jc w:val="both"/>
        <w:rPr>
          <w:lang w:val="es-MX"/>
        </w:rPr>
      </w:pPr>
      <w:r>
        <w:rPr>
          <w:lang w:val="es-MX"/>
        </w:rPr>
        <w:t>La presente investigación titulada “Medida de Huella de Carbono en un parque temático con propuesta de reducción y mitigación de Gases de Efecto Invernadero” se realizó en el parque de entretenimiento temático “La Granja Villa Sur” ubicada a escasos metros de los Humedales “Pantanos de Villa” en el distrito de Chorrillos, departamento de Lima, utilizándose para ello la información referente a la gestión del año 2012.</w:t>
      </w:r>
    </w:p>
    <w:p w:rsidR="00C231FB" w:rsidRDefault="00C231FB" w:rsidP="004F03BD">
      <w:pPr>
        <w:jc w:val="both"/>
        <w:rPr>
          <w:lang w:val="es-MX"/>
        </w:rPr>
      </w:pPr>
    </w:p>
    <w:p w:rsidR="00C231FB" w:rsidRDefault="00C231FB" w:rsidP="004F03BD">
      <w:pPr>
        <w:jc w:val="both"/>
        <w:rPr>
          <w:lang w:val="es-MX"/>
        </w:rPr>
      </w:pPr>
      <w:r>
        <w:rPr>
          <w:lang w:val="es-MX"/>
        </w:rPr>
        <w:lastRenderedPageBreak/>
        <w:t xml:space="preserve">La metodología utilizada es la propuesta por el Protocolo de Gases Efecto Invernadero: Estándar Corporativo de Contabilidad y Reporte (GHG </w:t>
      </w:r>
      <w:proofErr w:type="spellStart"/>
      <w:r>
        <w:rPr>
          <w:lang w:val="es-MX"/>
        </w:rPr>
        <w:t>Protocol</w:t>
      </w:r>
      <w:proofErr w:type="spellEnd"/>
      <w:r>
        <w:rPr>
          <w:lang w:val="es-MX"/>
        </w:rPr>
        <w:t>) sirviéndose asimismo de una serie de factores de conversión y análisis validados para poder hallar así, las emisiones de CO</w:t>
      </w:r>
      <w:r w:rsidRPr="00F33109">
        <w:rPr>
          <w:vertAlign w:val="subscript"/>
          <w:lang w:val="es-MX"/>
        </w:rPr>
        <w:t>2</w:t>
      </w:r>
      <w:r>
        <w:rPr>
          <w:lang w:val="es-MX"/>
        </w:rPr>
        <w:t xml:space="preserve"> correspo</w:t>
      </w:r>
      <w:r w:rsidR="00F33109">
        <w:rPr>
          <w:lang w:val="es-MX"/>
        </w:rPr>
        <w:t>n</w:t>
      </w:r>
      <w:r>
        <w:rPr>
          <w:lang w:val="es-MX"/>
        </w:rPr>
        <w:t xml:space="preserve">dientes a los tres alcances definidos por el GHG </w:t>
      </w:r>
      <w:proofErr w:type="spellStart"/>
      <w:r>
        <w:rPr>
          <w:lang w:val="es-MX"/>
        </w:rPr>
        <w:t>Protocol</w:t>
      </w:r>
      <w:proofErr w:type="spellEnd"/>
      <w:r>
        <w:rPr>
          <w:lang w:val="es-MX"/>
        </w:rPr>
        <w:t xml:space="preserve"> en el parque temático.</w:t>
      </w:r>
    </w:p>
    <w:p w:rsidR="00C231FB" w:rsidRDefault="00C231FB" w:rsidP="004F03BD">
      <w:pPr>
        <w:jc w:val="both"/>
        <w:rPr>
          <w:lang w:val="es-MX"/>
        </w:rPr>
      </w:pPr>
      <w:r>
        <w:rPr>
          <w:lang w:val="es-MX"/>
        </w:rPr>
        <w:t>Es en base a la metodología utilizada tenemos como resultado final que la Huella de Carbono del parque temático para el año 2012 fue de 392,605 t CO</w:t>
      </w:r>
      <w:r w:rsidRPr="00F33109">
        <w:rPr>
          <w:vertAlign w:val="subscript"/>
          <w:lang w:val="es-MX"/>
        </w:rPr>
        <w:t>2</w:t>
      </w:r>
      <w:r>
        <w:rPr>
          <w:lang w:val="es-MX"/>
        </w:rPr>
        <w:t>eq. Siendo el Alcance 1, correspondiente al consumo de combustibles fósiles, la mayor fuente de emisiones de Gases de Efecto Invernadero (GEI) con aproximadamente un 80 por ciento del total de la Huella de Carbono y un valor de 1</w:t>
      </w:r>
      <w:r w:rsidR="00096830">
        <w:rPr>
          <w:lang w:val="es-MX"/>
        </w:rPr>
        <w:t>,3 kg de CO</w:t>
      </w:r>
      <w:r w:rsidR="00096830" w:rsidRPr="00F33109">
        <w:rPr>
          <w:vertAlign w:val="subscript"/>
          <w:lang w:val="es-MX"/>
        </w:rPr>
        <w:t>2</w:t>
      </w:r>
      <w:r w:rsidR="00096830">
        <w:rPr>
          <w:lang w:val="es-MX"/>
        </w:rPr>
        <w:t xml:space="preserve"> como Huella de Carbono promedio por visitante para el mismo año.</w:t>
      </w:r>
    </w:p>
    <w:p w:rsidR="00096830" w:rsidRDefault="00F33109" w:rsidP="004F03BD">
      <w:pPr>
        <w:jc w:val="both"/>
        <w:rPr>
          <w:lang w:val="es-MX"/>
        </w:rPr>
      </w:pPr>
      <w:r>
        <w:rPr>
          <w:lang w:val="es-MX"/>
        </w:rPr>
        <w:t xml:space="preserve">Asimismo, concluimos que de implementarse medidas de mitigación y reducción de Gases de Efecto Invernadero para los alcance 1 y 2 (cambio de matriz energética y mejora tecnológica, respectivamente) el parque temático podría generar un ahorro S/. 57 000 aproximadamente, reduciendo la Huella de Carbono en 12,64% y, en el escenario de una mitigación total, se tendría que realizar la siembra de 6.4 ha de </w:t>
      </w:r>
      <w:proofErr w:type="spellStart"/>
      <w:r>
        <w:rPr>
          <w:lang w:val="es-MX"/>
        </w:rPr>
        <w:t>bolainas</w:t>
      </w:r>
      <w:proofErr w:type="spellEnd"/>
      <w:r>
        <w:rPr>
          <w:lang w:val="es-MX"/>
        </w:rPr>
        <w:t xml:space="preserve"> blancas, con la posibilidad de tener un entorno de ingreso neto al sexto año de S/. 19 700 aproximadamente, tomando como referencia el valor de árbol en pie.</w:t>
      </w:r>
    </w:p>
    <w:p w:rsidR="00F33109" w:rsidRDefault="00F33109" w:rsidP="004F03BD">
      <w:pPr>
        <w:jc w:val="both"/>
        <w:rPr>
          <w:lang w:val="es-MX"/>
        </w:rPr>
      </w:pPr>
      <w:r>
        <w:rPr>
          <w:lang w:val="es-MX"/>
        </w:rPr>
        <w:t xml:space="preserve">Los resultados de la investigación nos demuestran la importancia que tiene la realización de una medida de Huella de Carbono en las actividades humanas, no sólo por la necesidad y responsabilidad creciente e imperante de poder reducir el calentamiento global de origen </w:t>
      </w:r>
      <w:proofErr w:type="spellStart"/>
      <w:r>
        <w:rPr>
          <w:lang w:val="es-MX"/>
        </w:rPr>
        <w:t>antropogénico</w:t>
      </w:r>
      <w:proofErr w:type="spellEnd"/>
      <w:r>
        <w:rPr>
          <w:lang w:val="es-MX"/>
        </w:rPr>
        <w:t>, sino también para que, en base al buen uso de los recursos y la tecnología, se puedan generar ahorros económicos en las organizaciones.</w:t>
      </w:r>
    </w:p>
    <w:p w:rsidR="00F33109" w:rsidRDefault="00F33109" w:rsidP="004F03BD">
      <w:pPr>
        <w:jc w:val="both"/>
        <w:rPr>
          <w:lang w:val="es-MX"/>
        </w:rPr>
      </w:pPr>
    </w:p>
    <w:p w:rsidR="00096830" w:rsidRDefault="00096830" w:rsidP="004F03BD">
      <w:pPr>
        <w:jc w:val="both"/>
        <w:rPr>
          <w:lang w:val="es-MX"/>
        </w:rPr>
      </w:pPr>
    </w:p>
    <w:p w:rsidR="00C231FB" w:rsidRDefault="00C231FB" w:rsidP="004F03BD">
      <w:pPr>
        <w:jc w:val="both"/>
        <w:rPr>
          <w:lang w:val="es-MX"/>
        </w:rPr>
      </w:pPr>
    </w:p>
    <w:p w:rsidR="00C231FB" w:rsidRPr="00C231FB" w:rsidRDefault="00C231FB" w:rsidP="004F03BD">
      <w:pPr>
        <w:jc w:val="both"/>
        <w:rPr>
          <w:lang w:val="es-MX"/>
        </w:rPr>
      </w:pPr>
    </w:p>
    <w:sectPr w:rsidR="00C231FB" w:rsidRPr="00C231FB"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231FB"/>
    <w:rsid w:val="00096830"/>
    <w:rsid w:val="00240A8B"/>
    <w:rsid w:val="00385509"/>
    <w:rsid w:val="004D1CAD"/>
    <w:rsid w:val="004F03BD"/>
    <w:rsid w:val="006F0137"/>
    <w:rsid w:val="00721D05"/>
    <w:rsid w:val="00C231FB"/>
    <w:rsid w:val="00F331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C23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231F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31F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231FB"/>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C231FB"/>
    <w:rPr>
      <w:color w:val="0000FF"/>
      <w:u w:val="single"/>
    </w:rPr>
  </w:style>
  <w:style w:type="character" w:styleId="Textoennegrita">
    <w:name w:val="Strong"/>
    <w:basedOn w:val="Fuentedeprrafopredeter"/>
    <w:uiPriority w:val="22"/>
    <w:qFormat/>
    <w:rsid w:val="00C231FB"/>
    <w:rPr>
      <w:b/>
      <w:bCs/>
    </w:rPr>
  </w:style>
  <w:style w:type="character" w:customStyle="1" w:styleId="apple-converted-space">
    <w:name w:val="apple-converted-space"/>
    <w:basedOn w:val="Fuentedeprrafopredeter"/>
    <w:rsid w:val="00C231FB"/>
  </w:style>
</w:styles>
</file>

<file path=word/webSettings.xml><?xml version="1.0" encoding="utf-8"?>
<w:webSettings xmlns:r="http://schemas.openxmlformats.org/officeDocument/2006/relationships" xmlns:w="http://schemas.openxmlformats.org/wordprocessingml/2006/main">
  <w:divs>
    <w:div w:id="359283206">
      <w:bodyDiv w:val="1"/>
      <w:marLeft w:val="0"/>
      <w:marRight w:val="0"/>
      <w:marTop w:val="0"/>
      <w:marBottom w:val="0"/>
      <w:divBdr>
        <w:top w:val="none" w:sz="0" w:space="0" w:color="auto"/>
        <w:left w:val="none" w:sz="0" w:space="0" w:color="auto"/>
        <w:bottom w:val="none" w:sz="0" w:space="0" w:color="auto"/>
        <w:right w:val="none" w:sz="0" w:space="0" w:color="auto"/>
      </w:divBdr>
      <w:divsChild>
        <w:div w:id="1134449161">
          <w:marLeft w:val="1373"/>
          <w:marRight w:val="0"/>
          <w:marTop w:val="120"/>
          <w:marBottom w:val="0"/>
          <w:divBdr>
            <w:top w:val="none" w:sz="0" w:space="0" w:color="auto"/>
            <w:left w:val="none" w:sz="0" w:space="0" w:color="auto"/>
            <w:bottom w:val="none" w:sz="0" w:space="0" w:color="auto"/>
            <w:right w:val="none" w:sz="0" w:space="0" w:color="auto"/>
          </w:divBdr>
          <w:divsChild>
            <w:div w:id="945041417">
              <w:marLeft w:val="549"/>
              <w:marRight w:val="0"/>
              <w:marTop w:val="120"/>
              <w:marBottom w:val="0"/>
              <w:divBdr>
                <w:top w:val="none" w:sz="0" w:space="0" w:color="auto"/>
                <w:left w:val="none" w:sz="0" w:space="0" w:color="auto"/>
                <w:bottom w:val="none" w:sz="0" w:space="0" w:color="auto"/>
                <w:right w:val="none" w:sz="0" w:space="0" w:color="auto"/>
              </w:divBdr>
            </w:div>
            <w:div w:id="1449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CARBONO/dcarbono/-3,-1,0,B/browse" TargetMode="External"/><Relationship Id="rId13" Type="http://schemas.openxmlformats.org/officeDocument/2006/relationships/hyperlink" Target="http://ban.lamolina.edu.pe/search~S1*spi?/dEVALUACION/devaluacion/-3,-1,0,B/browse" TargetMode="External"/><Relationship Id="rId18" Type="http://schemas.openxmlformats.org/officeDocument/2006/relationships/hyperlink" Target="http://ban.lamolina.edu.pe/search~S1*spi?/aOrdo%7bu00F1%7dez+Buezo+de+Manzanedo%2C+P.M./aordonez+buezo+de+manzanedo+p+m/-3,-1,0,B/browse" TargetMode="External"/><Relationship Id="rId3" Type="http://schemas.openxmlformats.org/officeDocument/2006/relationships/webSettings" Target="webSettings.xml"/><Relationship Id="rId7" Type="http://schemas.openxmlformats.org/officeDocument/2006/relationships/hyperlink" Target="http://ban.lamolina.edu.pe/search~S1*spi?/dCHORRILLOS+%28DIST%29/dchorrillos+dist/-3,-1,0,B/browse" TargetMode="External"/><Relationship Id="rId12" Type="http://schemas.openxmlformats.org/officeDocument/2006/relationships/hyperlink" Target="http://ban.lamolina.edu.pe/search~S1*spi?/dANALISIS+CUANTITATIVO/danalisis+cuantitativo/-3,-1,0,B/browse" TargetMode="External"/><Relationship Id="rId17" Type="http://schemas.openxmlformats.org/officeDocument/2006/relationships/hyperlink" Target="http://ban.lamolina.edu.pe/search~S1*spi?/dPARQUE+GRANJA+VILLA/dparque+granja+villa/-3,-1,0,B/browse" TargetMode="External"/><Relationship Id="rId2" Type="http://schemas.openxmlformats.org/officeDocument/2006/relationships/settings" Target="settings.xml"/><Relationship Id="rId16" Type="http://schemas.openxmlformats.org/officeDocument/2006/relationships/hyperlink" Target="http://ban.lamolina.edu.pe/search~S1*spi?/dPARQUE+TEMATICO/dparque+tematico/-3,-1,0,B/brow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T01.+B87+-+T/ct++++01+b87+t/-3,-1,,E/browse" TargetMode="External"/><Relationship Id="rId11" Type="http://schemas.openxmlformats.org/officeDocument/2006/relationships/hyperlink" Target="http://ban.lamolina.edu.pe/search~S1*spi?/dGASES+DE+EFECTO+INVERNADERO/dgases+de+efecto+invernadero/-3,-1,0,B/browse" TargetMode="External"/><Relationship Id="rId5" Type="http://schemas.openxmlformats.org/officeDocument/2006/relationships/hyperlink" Target="http://ban.lamolina.edu.pe/search~S1*spi?/aUniversidad+Nacional+Agraria+La+Molina%2C+Lima+%28Peru%29.++Ciclo+Optativo+de+Especializaci%7bu00F3%7dn+y+Profesionalizaci%7bu00F3%7dn+en+Gesti%7bu00F3%7dn+de+Calidad+y+Auditor%7bu00ED%7da+Ambiental/auniversidad+nacional+agraria+la+molina+lima+peru+ciclo+optativo+de+especializacion+y+profesionalizacion+en+gestion+de+calida/-3,-1,0,B/browse" TargetMode="External"/><Relationship Id="rId15" Type="http://schemas.openxmlformats.org/officeDocument/2006/relationships/hyperlink" Target="http://ban.lamolina.edu.pe/search~S1*spi?/dHUELLA+DE+CARBONO/dhuella+de+carbono/-3,-1,0,B/browse" TargetMode="External"/><Relationship Id="rId10" Type="http://schemas.openxmlformats.org/officeDocument/2006/relationships/hyperlink" Target="http://ban.lamolina.edu.pe/search~S1*spi?/dREDUCCION+DE+EMISIONES/dreduccion+de+emisiones/-3,-1,0,B/browse" TargetMode="External"/><Relationship Id="rId19" Type="http://schemas.openxmlformats.org/officeDocument/2006/relationships/fontTable" Target="fontTable.xml"/><Relationship Id="rId4" Type="http://schemas.openxmlformats.org/officeDocument/2006/relationships/hyperlink" Target="http://ban.lamolina.edu.pe/search~S1*spi?/aBurga+Medina%2C+G.S.F./aburga+medina+g+s+f/-3,-1,0,B/browse" TargetMode="External"/><Relationship Id="rId9" Type="http://schemas.openxmlformats.org/officeDocument/2006/relationships/hyperlink" Target="http://ban.lamolina.edu.pe/search~S1*spi?/dPARQUES+PUBLICOS/dparques+publicos/-3,-1,0,B/browse" TargetMode="External"/><Relationship Id="rId14" Type="http://schemas.openxmlformats.org/officeDocument/2006/relationships/hyperlink" Target="http://ban.lamolina.edu.pe/search~S1*spi?/dPERU/dperu/-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799</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2017-03-17T19:36:00Z</dcterms:created>
  <dcterms:modified xsi:type="dcterms:W3CDTF">2017-03-17T19:54:00Z</dcterms:modified>
</cp:coreProperties>
</file>