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E54979" w:rsidRDefault="00E54979" w:rsidP="00E54979">
      <w:pPr>
        <w:jc w:val="center"/>
        <w:rPr>
          <w:b/>
          <w:lang w:val="es-MX"/>
        </w:rPr>
      </w:pPr>
      <w:r w:rsidRPr="00E54979">
        <w:rPr>
          <w:b/>
          <w:lang w:val="es-MX"/>
        </w:rPr>
        <w:t>RESUMEN</w:t>
      </w:r>
    </w:p>
    <w:p w:rsidR="00E54979" w:rsidRDefault="00E54979">
      <w:pPr>
        <w:rPr>
          <w:lang w:val="es-MX"/>
        </w:rPr>
      </w:pPr>
    </w:p>
    <w:tbl>
      <w:tblPr>
        <w:tblW w:w="5000" w:type="pct"/>
        <w:tblCellMar>
          <w:left w:w="0" w:type="dxa"/>
          <w:right w:w="0" w:type="dxa"/>
        </w:tblCellMar>
        <w:tblLook w:val="04A0"/>
      </w:tblPr>
      <w:tblGrid>
        <w:gridCol w:w="8504"/>
      </w:tblGrid>
      <w:tr w:rsidR="00E54979" w:rsidRPr="00E54979" w:rsidTr="00E54979">
        <w:tc>
          <w:tcPr>
            <w:tcW w:w="0" w:type="auto"/>
            <w:vAlign w:val="center"/>
            <w:hideMark/>
          </w:tcPr>
          <w:tbl>
            <w:tblPr>
              <w:tblW w:w="5000" w:type="pct"/>
              <w:jc w:val="center"/>
              <w:tblCellMar>
                <w:left w:w="0" w:type="dxa"/>
                <w:right w:w="0" w:type="dxa"/>
              </w:tblCellMar>
              <w:tblLook w:val="04A0"/>
            </w:tblPr>
            <w:tblGrid>
              <w:gridCol w:w="1276"/>
              <w:gridCol w:w="7228"/>
            </w:tblGrid>
            <w:tr w:rsidR="00E54979" w:rsidRPr="00E54979">
              <w:trPr>
                <w:jc w:val="center"/>
              </w:trPr>
              <w:tc>
                <w:tcPr>
                  <w:tcW w:w="750"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Autor</w:t>
                  </w:r>
                </w:p>
              </w:tc>
              <w:tc>
                <w:tcPr>
                  <w:tcW w:w="0" w:type="auto"/>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4" w:history="1">
                    <w:r w:rsidRPr="00E54979">
                      <w:rPr>
                        <w:rFonts w:ascii="Arial" w:eastAsia="Times New Roman" w:hAnsi="Arial" w:cs="Arial"/>
                        <w:b/>
                        <w:bCs/>
                        <w:color w:val="014184"/>
                        <w:sz w:val="20"/>
                        <w:szCs w:val="20"/>
                        <w:lang w:eastAsia="es-ES"/>
                      </w:rPr>
                      <w:t>Cifuentes Meza, A.T.C.</w:t>
                    </w:r>
                  </w:hyperlink>
                  <w:r w:rsidRPr="00E54979">
                    <w:rPr>
                      <w:rFonts w:ascii="Trebuchet MS" w:eastAsia="Times New Roman" w:hAnsi="Trebuchet MS" w:cs="Times New Roman"/>
                      <w:sz w:val="20"/>
                      <w:szCs w:val="20"/>
                      <w:lang w:eastAsia="es-ES"/>
                    </w:rPr>
                    <w:t xml:space="preserve"> </w:t>
                  </w:r>
                </w:p>
              </w:tc>
            </w:tr>
            <w:tr w:rsidR="00E54979" w:rsidRPr="00E54979">
              <w:trPr>
                <w:jc w:val="center"/>
              </w:trPr>
              <w:tc>
                <w:tcPr>
                  <w:tcW w:w="750"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Autor corporativo</w:t>
                  </w:r>
                </w:p>
              </w:tc>
              <w:tc>
                <w:tcPr>
                  <w:tcW w:w="0" w:type="auto"/>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5" w:history="1">
                    <w:r w:rsidRPr="00E54979">
                      <w:rPr>
                        <w:rFonts w:ascii="Arial" w:eastAsia="Times New Roman" w:hAnsi="Arial" w:cs="Arial"/>
                        <w:b/>
                        <w:bCs/>
                        <w:color w:val="014184"/>
                        <w:sz w:val="20"/>
                        <w:szCs w:val="20"/>
                        <w:lang w:eastAsia="es-ES"/>
                      </w:rPr>
                      <w:t>Universidad Nacional Agraria La Molina, Lima (</w:t>
                    </w:r>
                    <w:proofErr w:type="spellStart"/>
                    <w:r w:rsidRPr="00E54979">
                      <w:rPr>
                        <w:rFonts w:ascii="Arial" w:eastAsia="Times New Roman" w:hAnsi="Arial" w:cs="Arial"/>
                        <w:b/>
                        <w:bCs/>
                        <w:color w:val="014184"/>
                        <w:sz w:val="20"/>
                        <w:szCs w:val="20"/>
                        <w:lang w:eastAsia="es-ES"/>
                      </w:rPr>
                      <w:t>Peru</w:t>
                    </w:r>
                    <w:proofErr w:type="spellEnd"/>
                    <w:r w:rsidRPr="00E54979">
                      <w:rPr>
                        <w:rFonts w:ascii="Arial" w:eastAsia="Times New Roman" w:hAnsi="Arial" w:cs="Arial"/>
                        <w:b/>
                        <w:bCs/>
                        <w:color w:val="014184"/>
                        <w:sz w:val="20"/>
                        <w:szCs w:val="20"/>
                        <w:lang w:eastAsia="es-ES"/>
                      </w:rPr>
                      <w:t>). Facultad de Ingeniería Agrícola</w:t>
                    </w:r>
                  </w:hyperlink>
                  <w:r w:rsidRPr="00E54979">
                    <w:rPr>
                      <w:rFonts w:ascii="Trebuchet MS" w:eastAsia="Times New Roman" w:hAnsi="Trebuchet MS" w:cs="Times New Roman"/>
                      <w:sz w:val="20"/>
                      <w:szCs w:val="20"/>
                      <w:lang w:eastAsia="es-ES"/>
                    </w:rPr>
                    <w:t xml:space="preserve"> </w:t>
                  </w:r>
                </w:p>
              </w:tc>
            </w:tr>
          </w:tbl>
          <w:p w:rsidR="00E54979" w:rsidRPr="00E54979" w:rsidRDefault="00E54979" w:rsidP="00E54979">
            <w:pPr>
              <w:spacing w:after="0" w:line="240" w:lineRule="auto"/>
              <w:rPr>
                <w:rFonts w:ascii="Trebuchet MS" w:eastAsia="Times New Roman" w:hAnsi="Trebuchet MS" w:cs="Times New Roman"/>
                <w:sz w:val="18"/>
                <w:szCs w:val="18"/>
                <w:lang w:eastAsia="es-ES"/>
              </w:rPr>
            </w:pPr>
          </w:p>
        </w:tc>
      </w:tr>
    </w:tbl>
    <w:p w:rsidR="00E54979" w:rsidRPr="00E54979" w:rsidRDefault="00E54979" w:rsidP="00E54979">
      <w:pPr>
        <w:shd w:val="clear" w:color="auto" w:fill="FFFFFF"/>
        <w:spacing w:after="0" w:line="240" w:lineRule="auto"/>
        <w:outlineLvl w:val="0"/>
        <w:rPr>
          <w:rFonts w:ascii="Trebuchet MS" w:eastAsia="Times New Roman" w:hAnsi="Trebuchet MS" w:cs="Times New Roman"/>
          <w:b/>
          <w:bCs/>
          <w:vanish/>
          <w:color w:val="444444"/>
          <w:kern w:val="36"/>
          <w:sz w:val="20"/>
          <w:szCs w:val="20"/>
          <w:lang w:eastAsia="es-ES"/>
        </w:rPr>
      </w:pPr>
    </w:p>
    <w:tbl>
      <w:tblPr>
        <w:tblW w:w="5000" w:type="pct"/>
        <w:tblCellMar>
          <w:left w:w="0" w:type="dxa"/>
          <w:right w:w="0" w:type="dxa"/>
        </w:tblCellMar>
        <w:tblLook w:val="04A0"/>
      </w:tblPr>
      <w:tblGrid>
        <w:gridCol w:w="8504"/>
      </w:tblGrid>
      <w:tr w:rsidR="00E54979" w:rsidRPr="00E54979" w:rsidTr="00E54979">
        <w:tc>
          <w:tcPr>
            <w:tcW w:w="0" w:type="auto"/>
            <w:vAlign w:val="center"/>
            <w:hideMark/>
          </w:tcPr>
          <w:tbl>
            <w:tblPr>
              <w:tblW w:w="5000" w:type="pct"/>
              <w:jc w:val="center"/>
              <w:tblCellMar>
                <w:left w:w="0" w:type="dxa"/>
                <w:right w:w="0" w:type="dxa"/>
              </w:tblCellMar>
              <w:tblLook w:val="04A0"/>
            </w:tblPr>
            <w:tblGrid>
              <w:gridCol w:w="1276"/>
              <w:gridCol w:w="7228"/>
            </w:tblGrid>
            <w:tr w:rsidR="00E54979" w:rsidRPr="00E54979">
              <w:trPr>
                <w:jc w:val="center"/>
              </w:trPr>
              <w:tc>
                <w:tcPr>
                  <w:tcW w:w="750"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Título</w:t>
                  </w:r>
                </w:p>
              </w:tc>
              <w:tc>
                <w:tcPr>
                  <w:tcW w:w="0" w:type="auto"/>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b/>
                      <w:bCs/>
                      <w:sz w:val="20"/>
                      <w:lang w:eastAsia="es-ES"/>
                    </w:rPr>
                    <w:t>Requerimiento de agua para el césped americano (</w:t>
                  </w:r>
                  <w:proofErr w:type="spellStart"/>
                  <w:r w:rsidRPr="00E54979">
                    <w:rPr>
                      <w:rFonts w:ascii="Trebuchet MS" w:eastAsia="Times New Roman" w:hAnsi="Trebuchet MS" w:cs="Times New Roman"/>
                      <w:b/>
                      <w:bCs/>
                      <w:sz w:val="20"/>
                      <w:lang w:eastAsia="es-ES"/>
                    </w:rPr>
                    <w:t>Stenotaphrum</w:t>
                  </w:r>
                  <w:proofErr w:type="spellEnd"/>
                  <w:r w:rsidRPr="00E54979">
                    <w:rPr>
                      <w:rFonts w:ascii="Trebuchet MS" w:eastAsia="Times New Roman" w:hAnsi="Trebuchet MS" w:cs="Times New Roman"/>
                      <w:b/>
                      <w:bCs/>
                      <w:sz w:val="20"/>
                      <w:lang w:eastAsia="es-ES"/>
                    </w:rPr>
                    <w:t xml:space="preserve"> </w:t>
                  </w:r>
                  <w:proofErr w:type="spellStart"/>
                  <w:r w:rsidRPr="00E54979">
                    <w:rPr>
                      <w:rFonts w:ascii="Trebuchet MS" w:eastAsia="Times New Roman" w:hAnsi="Trebuchet MS" w:cs="Times New Roman"/>
                      <w:b/>
                      <w:bCs/>
                      <w:sz w:val="20"/>
                      <w:lang w:eastAsia="es-ES"/>
                    </w:rPr>
                    <w:t>secundatum</w:t>
                  </w:r>
                  <w:proofErr w:type="spellEnd"/>
                  <w:r w:rsidRPr="00E54979">
                    <w:rPr>
                      <w:rFonts w:ascii="Trebuchet MS" w:eastAsia="Times New Roman" w:hAnsi="Trebuchet MS" w:cs="Times New Roman"/>
                      <w:b/>
                      <w:bCs/>
                      <w:sz w:val="20"/>
                      <w:lang w:eastAsia="es-ES"/>
                    </w:rPr>
                    <w:t>) empleando riego por goteo subterráneo, durante el otoño en la UNALM [Universidad Nacional Agraria La Molina]</w:t>
                  </w:r>
                </w:p>
              </w:tc>
            </w:tr>
          </w:tbl>
          <w:p w:rsidR="00E54979" w:rsidRPr="00E54979" w:rsidRDefault="00E54979" w:rsidP="00E54979">
            <w:pPr>
              <w:spacing w:after="0" w:line="240" w:lineRule="auto"/>
              <w:rPr>
                <w:rFonts w:ascii="Trebuchet MS" w:eastAsia="Times New Roman" w:hAnsi="Trebuchet MS" w:cs="Times New Roman"/>
                <w:sz w:val="18"/>
                <w:szCs w:val="18"/>
                <w:lang w:eastAsia="es-ES"/>
              </w:rPr>
            </w:pPr>
          </w:p>
        </w:tc>
      </w:tr>
    </w:tbl>
    <w:p w:rsidR="00E54979" w:rsidRPr="00E54979" w:rsidRDefault="00E54979" w:rsidP="00E54979">
      <w:pPr>
        <w:shd w:val="clear" w:color="auto" w:fill="FFFFFF"/>
        <w:spacing w:after="0" w:line="240" w:lineRule="auto"/>
        <w:rPr>
          <w:rFonts w:ascii="Trebuchet MS" w:eastAsia="Times New Roman" w:hAnsi="Trebuchet MS" w:cs="Times New Roman"/>
          <w:vanish/>
          <w:color w:val="444444"/>
          <w:sz w:val="20"/>
          <w:szCs w:val="20"/>
          <w:lang w:eastAsia="es-ES"/>
        </w:rPr>
      </w:pPr>
    </w:p>
    <w:tbl>
      <w:tblPr>
        <w:tblW w:w="5000" w:type="pct"/>
        <w:tblCellMar>
          <w:left w:w="0" w:type="dxa"/>
          <w:right w:w="0" w:type="dxa"/>
        </w:tblCellMar>
        <w:tblLook w:val="04A0"/>
      </w:tblPr>
      <w:tblGrid>
        <w:gridCol w:w="8504"/>
      </w:tblGrid>
      <w:tr w:rsidR="00E54979" w:rsidRPr="00E54979" w:rsidTr="00E54979">
        <w:tc>
          <w:tcPr>
            <w:tcW w:w="0" w:type="auto"/>
            <w:vAlign w:val="center"/>
            <w:hideMark/>
          </w:tcPr>
          <w:tbl>
            <w:tblPr>
              <w:tblW w:w="5000" w:type="pct"/>
              <w:jc w:val="center"/>
              <w:tblCellMar>
                <w:left w:w="0" w:type="dxa"/>
                <w:right w:w="0" w:type="dxa"/>
              </w:tblCellMar>
              <w:tblLook w:val="04A0"/>
            </w:tblPr>
            <w:tblGrid>
              <w:gridCol w:w="1276"/>
              <w:gridCol w:w="7228"/>
            </w:tblGrid>
            <w:tr w:rsidR="00E54979" w:rsidRPr="00E54979">
              <w:trPr>
                <w:jc w:val="center"/>
              </w:trPr>
              <w:tc>
                <w:tcPr>
                  <w:tcW w:w="750"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Impreso</w:t>
                  </w:r>
                </w:p>
              </w:tc>
              <w:tc>
                <w:tcPr>
                  <w:tcW w:w="0" w:type="auto"/>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Lima : UNALM, 2016</w:t>
                  </w:r>
                </w:p>
              </w:tc>
            </w:tr>
          </w:tbl>
          <w:p w:rsidR="00E54979" w:rsidRPr="00E54979" w:rsidRDefault="00E54979" w:rsidP="00E54979">
            <w:pPr>
              <w:spacing w:after="0" w:line="240" w:lineRule="auto"/>
              <w:rPr>
                <w:rFonts w:ascii="Trebuchet MS" w:eastAsia="Times New Roman" w:hAnsi="Trebuchet MS" w:cs="Times New Roman"/>
                <w:sz w:val="18"/>
                <w:szCs w:val="18"/>
                <w:lang w:eastAsia="es-ES"/>
              </w:rPr>
            </w:pPr>
          </w:p>
        </w:tc>
      </w:tr>
    </w:tbl>
    <w:p w:rsidR="00E54979" w:rsidRPr="00E54979" w:rsidRDefault="00E54979" w:rsidP="00E54979">
      <w:pPr>
        <w:shd w:val="clear" w:color="auto" w:fill="FFFFFF"/>
        <w:spacing w:after="0" w:line="240" w:lineRule="auto"/>
        <w:outlineLvl w:val="2"/>
        <w:rPr>
          <w:rFonts w:ascii="Trebuchet MS" w:eastAsia="Times New Roman" w:hAnsi="Trebuchet MS" w:cs="Times New Roman"/>
          <w:b/>
          <w:bCs/>
          <w:color w:val="F7960C"/>
          <w:sz w:val="20"/>
          <w:szCs w:val="20"/>
          <w:lang w:eastAsia="es-ES"/>
        </w:rPr>
      </w:pPr>
      <w:proofErr w:type="spellStart"/>
      <w:r w:rsidRPr="00E54979">
        <w:rPr>
          <w:rFonts w:ascii="Trebuchet MS" w:eastAsia="Times New Roman" w:hAnsi="Trebuchet MS" w:cs="Times New Roman"/>
          <w:b/>
          <w:bCs/>
          <w:color w:val="F7960C"/>
          <w:sz w:val="20"/>
          <w:szCs w:val="20"/>
          <w:lang w:eastAsia="es-ES"/>
        </w:rPr>
        <w:t>Copias</w:t>
      </w:r>
      <w:proofErr w:type="spellEnd"/>
    </w:p>
    <w:tbl>
      <w:tblPr>
        <w:tblW w:w="5000" w:type="pct"/>
        <w:tblCellSpacing w:w="0" w:type="dxa"/>
        <w:shd w:val="clear" w:color="auto" w:fill="FFFFFF"/>
        <w:tblCellMar>
          <w:left w:w="0" w:type="dxa"/>
          <w:right w:w="0" w:type="dxa"/>
        </w:tblCellMar>
        <w:tblLook w:val="04A0"/>
      </w:tblPr>
      <w:tblGrid>
        <w:gridCol w:w="2590"/>
        <w:gridCol w:w="4047"/>
        <w:gridCol w:w="2067"/>
      </w:tblGrid>
      <w:tr w:rsidR="00E54979" w:rsidRPr="00E54979" w:rsidTr="00E54979">
        <w:trPr>
          <w:tblCellSpacing w:w="0" w:type="dxa"/>
        </w:trPr>
        <w:tc>
          <w:tcPr>
            <w:tcW w:w="2000" w:type="pct"/>
            <w:shd w:val="clear" w:color="auto" w:fill="FFFFFF"/>
            <w:tcMar>
              <w:top w:w="13" w:type="dxa"/>
              <w:left w:w="100" w:type="dxa"/>
              <w:bottom w:w="13" w:type="dxa"/>
              <w:right w:w="100" w:type="dxa"/>
            </w:tcMar>
            <w:vAlign w:val="center"/>
            <w:hideMark/>
          </w:tcPr>
          <w:p w:rsidR="00E54979" w:rsidRPr="00E54979" w:rsidRDefault="00E54979" w:rsidP="00E54979">
            <w:pPr>
              <w:spacing w:after="250" w:line="240" w:lineRule="auto"/>
              <w:rPr>
                <w:rFonts w:ascii="Trebuchet MS" w:eastAsia="Times New Roman" w:hAnsi="Trebuchet MS" w:cs="Times New Roman"/>
                <w:b/>
                <w:bCs/>
                <w:color w:val="767C70"/>
                <w:sz w:val="18"/>
                <w:szCs w:val="18"/>
                <w:lang w:eastAsia="es-ES"/>
              </w:rPr>
            </w:pPr>
            <w:r w:rsidRPr="00E54979">
              <w:rPr>
                <w:rFonts w:ascii="Trebuchet MS" w:eastAsia="Times New Roman" w:hAnsi="Trebuchet MS" w:cs="Times New Roman"/>
                <w:b/>
                <w:bCs/>
                <w:color w:val="767C70"/>
                <w:sz w:val="18"/>
                <w:szCs w:val="18"/>
                <w:lang w:eastAsia="es-ES"/>
              </w:rPr>
              <w:t xml:space="preserve">Ubicación </w:t>
            </w:r>
          </w:p>
        </w:tc>
        <w:tc>
          <w:tcPr>
            <w:tcW w:w="1300" w:type="pct"/>
            <w:shd w:val="clear" w:color="auto" w:fill="FFFFFF"/>
            <w:tcMar>
              <w:top w:w="13" w:type="dxa"/>
              <w:left w:w="100" w:type="dxa"/>
              <w:bottom w:w="13" w:type="dxa"/>
              <w:right w:w="100" w:type="dxa"/>
            </w:tcMar>
            <w:vAlign w:val="center"/>
            <w:hideMark/>
          </w:tcPr>
          <w:p w:rsidR="00E54979" w:rsidRPr="00E54979" w:rsidRDefault="00E54979" w:rsidP="00E54979">
            <w:pPr>
              <w:spacing w:after="250" w:line="240" w:lineRule="auto"/>
              <w:rPr>
                <w:rFonts w:ascii="Trebuchet MS" w:eastAsia="Times New Roman" w:hAnsi="Trebuchet MS" w:cs="Times New Roman"/>
                <w:b/>
                <w:bCs/>
                <w:color w:val="767C70"/>
                <w:sz w:val="18"/>
                <w:szCs w:val="18"/>
                <w:lang w:eastAsia="es-ES"/>
              </w:rPr>
            </w:pPr>
            <w:r w:rsidRPr="00E54979">
              <w:rPr>
                <w:rFonts w:ascii="Trebuchet MS" w:eastAsia="Times New Roman" w:hAnsi="Trebuchet MS" w:cs="Times New Roman"/>
                <w:b/>
                <w:bCs/>
                <w:color w:val="767C70"/>
                <w:sz w:val="18"/>
                <w:szCs w:val="18"/>
                <w:lang w:eastAsia="es-ES"/>
              </w:rPr>
              <w:t xml:space="preserve">Código </w:t>
            </w:r>
          </w:p>
        </w:tc>
        <w:tc>
          <w:tcPr>
            <w:tcW w:w="1700" w:type="pct"/>
            <w:shd w:val="clear" w:color="auto" w:fill="FFFFFF"/>
            <w:tcMar>
              <w:top w:w="13" w:type="dxa"/>
              <w:left w:w="100" w:type="dxa"/>
              <w:bottom w:w="13" w:type="dxa"/>
              <w:right w:w="100" w:type="dxa"/>
            </w:tcMar>
            <w:vAlign w:val="center"/>
            <w:hideMark/>
          </w:tcPr>
          <w:p w:rsidR="00E54979" w:rsidRPr="00E54979" w:rsidRDefault="00E54979" w:rsidP="00E54979">
            <w:pPr>
              <w:spacing w:after="250" w:line="240" w:lineRule="auto"/>
              <w:rPr>
                <w:rFonts w:ascii="Trebuchet MS" w:eastAsia="Times New Roman" w:hAnsi="Trebuchet MS" w:cs="Times New Roman"/>
                <w:b/>
                <w:bCs/>
                <w:color w:val="767C70"/>
                <w:sz w:val="18"/>
                <w:szCs w:val="18"/>
                <w:lang w:eastAsia="es-ES"/>
              </w:rPr>
            </w:pPr>
            <w:r w:rsidRPr="00E54979">
              <w:rPr>
                <w:rFonts w:ascii="Trebuchet MS" w:eastAsia="Times New Roman" w:hAnsi="Trebuchet MS" w:cs="Times New Roman"/>
                <w:b/>
                <w:bCs/>
                <w:color w:val="767C70"/>
                <w:sz w:val="18"/>
                <w:szCs w:val="18"/>
                <w:lang w:eastAsia="es-ES"/>
              </w:rPr>
              <w:t xml:space="preserve">Estado </w:t>
            </w:r>
          </w:p>
        </w:tc>
      </w:tr>
      <w:tr w:rsidR="00E54979" w:rsidRPr="00E54979" w:rsidTr="00E54979">
        <w:trPr>
          <w:tblCellSpacing w:w="0" w:type="dxa"/>
        </w:trPr>
        <w:tc>
          <w:tcPr>
            <w:tcW w:w="2000" w:type="pct"/>
            <w:tcBorders>
              <w:top w:val="single" w:sz="4" w:space="0" w:color="ECECEC"/>
              <w:bottom w:val="nil"/>
            </w:tcBorders>
            <w:shd w:val="clear" w:color="auto" w:fill="FFFFFF"/>
            <w:tcMar>
              <w:top w:w="13" w:type="dxa"/>
              <w:left w:w="100" w:type="dxa"/>
              <w:bottom w:w="13" w:type="dxa"/>
              <w:right w:w="100" w:type="dxa"/>
            </w:tcMar>
            <w:hideMark/>
          </w:tcPr>
          <w:p w:rsidR="00E54979" w:rsidRPr="00E54979" w:rsidRDefault="00E54979" w:rsidP="00E54979">
            <w:pPr>
              <w:spacing w:after="0" w:line="240" w:lineRule="auto"/>
              <w:rPr>
                <w:rFonts w:ascii="Trebuchet MS" w:eastAsia="Times New Roman" w:hAnsi="Trebuchet MS" w:cs="Times New Roman"/>
                <w:sz w:val="18"/>
                <w:szCs w:val="18"/>
                <w:lang w:eastAsia="es-ES"/>
              </w:rPr>
            </w:pPr>
            <w:r w:rsidRPr="00E54979">
              <w:rPr>
                <w:rFonts w:ascii="Trebuchet MS" w:eastAsia="Times New Roman" w:hAnsi="Trebuchet MS" w:cs="Times New Roman"/>
                <w:sz w:val="18"/>
                <w:szCs w:val="18"/>
                <w:lang w:eastAsia="es-ES"/>
              </w:rPr>
              <w:t xml:space="preserve"> Sala Tesis </w:t>
            </w:r>
          </w:p>
        </w:tc>
        <w:tc>
          <w:tcPr>
            <w:tcW w:w="1300" w:type="pct"/>
            <w:tcBorders>
              <w:top w:val="single" w:sz="4" w:space="0" w:color="ECECEC"/>
              <w:bottom w:val="nil"/>
            </w:tcBorders>
            <w:shd w:val="clear" w:color="auto" w:fill="FFFFFF"/>
            <w:tcMar>
              <w:top w:w="13" w:type="dxa"/>
              <w:left w:w="100" w:type="dxa"/>
              <w:bottom w:w="13" w:type="dxa"/>
              <w:right w:w="100" w:type="dxa"/>
            </w:tcMar>
            <w:hideMark/>
          </w:tcPr>
          <w:p w:rsidR="00E54979" w:rsidRPr="00E54979" w:rsidRDefault="00E54979" w:rsidP="00E54979">
            <w:pPr>
              <w:spacing w:after="0" w:line="240" w:lineRule="auto"/>
              <w:rPr>
                <w:rFonts w:ascii="Trebuchet MS" w:eastAsia="Times New Roman" w:hAnsi="Trebuchet MS" w:cs="Times New Roman"/>
                <w:sz w:val="18"/>
                <w:szCs w:val="18"/>
                <w:lang w:eastAsia="es-ES"/>
              </w:rPr>
            </w:pPr>
            <w:r w:rsidRPr="00E54979">
              <w:rPr>
                <w:rFonts w:ascii="Trebuchet MS" w:eastAsia="Times New Roman" w:hAnsi="Trebuchet MS" w:cs="Times New Roman"/>
                <w:sz w:val="18"/>
                <w:szCs w:val="18"/>
                <w:lang w:eastAsia="es-ES"/>
              </w:rPr>
              <w:t> </w:t>
            </w:r>
            <w:hyperlink r:id="rId6" w:history="1">
              <w:r w:rsidRPr="00E54979">
                <w:rPr>
                  <w:rFonts w:ascii="Arial" w:eastAsia="Times New Roman" w:hAnsi="Arial" w:cs="Arial"/>
                  <w:b/>
                  <w:bCs/>
                  <w:color w:val="014184"/>
                  <w:sz w:val="18"/>
                  <w:szCs w:val="18"/>
                  <w:lang w:eastAsia="es-ES"/>
                </w:rPr>
                <w:t>F06. C5 - T</w:t>
              </w:r>
            </w:hyperlink>
            <w:r w:rsidRPr="00E54979">
              <w:rPr>
                <w:rFonts w:ascii="Trebuchet MS" w:eastAsia="Times New Roman" w:hAnsi="Trebuchet MS" w:cs="Times New Roman"/>
                <w:sz w:val="18"/>
                <w:szCs w:val="18"/>
                <w:lang w:eastAsia="es-ES"/>
              </w:rPr>
              <w:t xml:space="preserve">  </w:t>
            </w:r>
          </w:p>
        </w:tc>
        <w:tc>
          <w:tcPr>
            <w:tcW w:w="1700" w:type="pct"/>
            <w:tcBorders>
              <w:top w:val="single" w:sz="4" w:space="0" w:color="ECECEC"/>
              <w:bottom w:val="nil"/>
            </w:tcBorders>
            <w:shd w:val="clear" w:color="auto" w:fill="FFFFFF"/>
            <w:tcMar>
              <w:top w:w="13" w:type="dxa"/>
              <w:left w:w="100" w:type="dxa"/>
              <w:bottom w:w="13" w:type="dxa"/>
              <w:right w:w="100" w:type="dxa"/>
            </w:tcMar>
            <w:hideMark/>
          </w:tcPr>
          <w:p w:rsidR="00E54979" w:rsidRPr="00E54979" w:rsidRDefault="00E54979" w:rsidP="00E54979">
            <w:pPr>
              <w:spacing w:after="0" w:line="240" w:lineRule="auto"/>
              <w:rPr>
                <w:rFonts w:ascii="Trebuchet MS" w:eastAsia="Times New Roman" w:hAnsi="Trebuchet MS" w:cs="Times New Roman"/>
                <w:sz w:val="18"/>
                <w:szCs w:val="18"/>
                <w:lang w:eastAsia="es-ES"/>
              </w:rPr>
            </w:pPr>
            <w:r w:rsidRPr="00E54979">
              <w:rPr>
                <w:rFonts w:ascii="Trebuchet MS" w:eastAsia="Times New Roman" w:hAnsi="Trebuchet MS" w:cs="Times New Roman"/>
                <w:sz w:val="18"/>
                <w:szCs w:val="18"/>
                <w:lang w:eastAsia="es-ES"/>
              </w:rPr>
              <w:t xml:space="preserve"> EN PROCESO </w:t>
            </w:r>
          </w:p>
        </w:tc>
      </w:tr>
      <w:tr w:rsidR="00E54979" w:rsidRPr="00E54979" w:rsidTr="00E54979">
        <w:tblPrEx>
          <w:tblCellSpacing w:w="0" w:type="nil"/>
          <w:shd w:val="clear" w:color="auto" w:fill="auto"/>
        </w:tblPrEx>
        <w:trPr>
          <w:gridBefore w:val="1"/>
          <w:gridAfter w:val="1"/>
          <w:wBefore w:w="100" w:type="dxa"/>
          <w:wAfter w:w="100" w:type="dxa"/>
        </w:trPr>
        <w:tc>
          <w:tcPr>
            <w:tcW w:w="0" w:type="auto"/>
            <w:vAlign w:val="center"/>
            <w:hideMark/>
          </w:tcPr>
          <w:tbl>
            <w:tblPr>
              <w:tblW w:w="4047" w:type="dxa"/>
              <w:jc w:val="center"/>
              <w:tblCellMar>
                <w:left w:w="0" w:type="dxa"/>
                <w:right w:w="0" w:type="dxa"/>
              </w:tblCellMar>
              <w:tblLook w:val="04A0"/>
            </w:tblPr>
            <w:tblGrid>
              <w:gridCol w:w="1255"/>
              <w:gridCol w:w="2792"/>
            </w:tblGrid>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Descripción</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173 p</w:t>
                  </w:r>
                  <w:proofErr w:type="gramStart"/>
                  <w:r w:rsidRPr="00E54979">
                    <w:rPr>
                      <w:rFonts w:ascii="Trebuchet MS" w:eastAsia="Times New Roman" w:hAnsi="Trebuchet MS" w:cs="Times New Roman"/>
                      <w:sz w:val="20"/>
                      <w:szCs w:val="20"/>
                      <w:lang w:eastAsia="es-ES"/>
                    </w:rPr>
                    <w:t>. :</w:t>
                  </w:r>
                  <w:proofErr w:type="gramEnd"/>
                  <w:r w:rsidRPr="00E54979">
                    <w:rPr>
                      <w:rFonts w:ascii="Trebuchet MS" w:eastAsia="Times New Roman" w:hAnsi="Trebuchet MS" w:cs="Times New Roman"/>
                      <w:sz w:val="20"/>
                      <w:szCs w:val="20"/>
                      <w:lang w:eastAsia="es-ES"/>
                    </w:rPr>
                    <w:t xml:space="preserve"> 120 fig., 59 tablas, 4 planos, 54 ref. Incluye CD ROM</w:t>
                  </w:r>
                </w:p>
              </w:tc>
            </w:tr>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Tesis</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Tesis (</w:t>
                  </w:r>
                  <w:proofErr w:type="spellStart"/>
                  <w:r w:rsidRPr="00E54979">
                    <w:rPr>
                      <w:rFonts w:ascii="Trebuchet MS" w:eastAsia="Times New Roman" w:hAnsi="Trebuchet MS" w:cs="Times New Roman"/>
                      <w:sz w:val="20"/>
                      <w:szCs w:val="20"/>
                      <w:lang w:eastAsia="es-ES"/>
                    </w:rPr>
                    <w:t>Ing</w:t>
                  </w:r>
                  <w:proofErr w:type="spellEnd"/>
                  <w:r w:rsidRPr="00E54979">
                    <w:rPr>
                      <w:rFonts w:ascii="Trebuchet MS" w:eastAsia="Times New Roman" w:hAnsi="Trebuchet MS" w:cs="Times New Roman"/>
                      <w:sz w:val="20"/>
                      <w:szCs w:val="20"/>
                      <w:lang w:eastAsia="es-ES"/>
                    </w:rPr>
                    <w:t xml:space="preserve"> Agrícola)</w:t>
                  </w:r>
                </w:p>
              </w:tc>
            </w:tr>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Bibliografía</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 xml:space="preserve">Facultad : </w:t>
                  </w:r>
                  <w:proofErr w:type="spellStart"/>
                  <w:r w:rsidRPr="00E54979">
                    <w:rPr>
                      <w:rFonts w:ascii="Trebuchet MS" w:eastAsia="Times New Roman" w:hAnsi="Trebuchet MS" w:cs="Times New Roman"/>
                      <w:sz w:val="20"/>
                      <w:szCs w:val="20"/>
                      <w:lang w:eastAsia="es-ES"/>
                    </w:rPr>
                    <w:t>Ing</w:t>
                  </w:r>
                  <w:proofErr w:type="spellEnd"/>
                  <w:r w:rsidRPr="00E54979">
                    <w:rPr>
                      <w:rFonts w:ascii="Trebuchet MS" w:eastAsia="Times New Roman" w:hAnsi="Trebuchet MS" w:cs="Times New Roman"/>
                      <w:sz w:val="20"/>
                      <w:szCs w:val="20"/>
                      <w:lang w:eastAsia="es-ES"/>
                    </w:rPr>
                    <w:t xml:space="preserve"> Agrícola</w:t>
                  </w:r>
                </w:p>
              </w:tc>
            </w:tr>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Sumario</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Sumarios (En, Es)</w:t>
                  </w:r>
                </w:p>
              </w:tc>
            </w:tr>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Materia</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7" w:history="1">
                    <w:r w:rsidRPr="00E54979">
                      <w:rPr>
                        <w:rFonts w:ascii="Arial" w:eastAsia="Times New Roman" w:hAnsi="Arial" w:cs="Arial"/>
                        <w:b/>
                        <w:bCs/>
                        <w:color w:val="014184"/>
                        <w:sz w:val="20"/>
                        <w:szCs w:val="20"/>
                        <w:lang w:eastAsia="es-ES"/>
                      </w:rPr>
                      <w:t>STENOTAPHRUM SECUNDATUM</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8" w:history="1">
                    <w:r w:rsidRPr="00E54979">
                      <w:rPr>
                        <w:rFonts w:ascii="Arial" w:eastAsia="Times New Roman" w:hAnsi="Arial" w:cs="Arial"/>
                        <w:b/>
                        <w:bCs/>
                        <w:color w:val="014184"/>
                        <w:sz w:val="20"/>
                        <w:szCs w:val="20"/>
                        <w:lang w:eastAsia="es-ES"/>
                      </w:rPr>
                      <w:t>NECESIDADES DE AGUA</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9" w:history="1">
                    <w:r w:rsidRPr="00E54979">
                      <w:rPr>
                        <w:rFonts w:ascii="Arial" w:eastAsia="Times New Roman" w:hAnsi="Arial" w:cs="Arial"/>
                        <w:b/>
                        <w:bCs/>
                        <w:color w:val="014184"/>
                        <w:sz w:val="20"/>
                        <w:szCs w:val="20"/>
                        <w:lang w:eastAsia="es-ES"/>
                      </w:rPr>
                      <w:t>DOSIS DE RIEGO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0" w:history="1">
                    <w:r w:rsidRPr="00E54979">
                      <w:rPr>
                        <w:rFonts w:ascii="Arial" w:eastAsia="Times New Roman" w:hAnsi="Arial" w:cs="Arial"/>
                        <w:b/>
                        <w:bCs/>
                        <w:color w:val="014184"/>
                        <w:sz w:val="20"/>
                        <w:szCs w:val="20"/>
                        <w:lang w:eastAsia="es-ES"/>
                      </w:rPr>
                      <w:t>RIEGO POR GOTEO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1" w:history="1">
                    <w:r w:rsidRPr="00E54979">
                      <w:rPr>
                        <w:rFonts w:ascii="Arial" w:eastAsia="Times New Roman" w:hAnsi="Arial" w:cs="Arial"/>
                        <w:b/>
                        <w:bCs/>
                        <w:color w:val="014184"/>
                        <w:sz w:val="20"/>
                        <w:szCs w:val="20"/>
                        <w:lang w:eastAsia="es-ES"/>
                      </w:rPr>
                      <w:t>RIEGO SUBTERRANEO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2" w:history="1">
                    <w:r w:rsidRPr="00E54979">
                      <w:rPr>
                        <w:rFonts w:ascii="Arial" w:eastAsia="Times New Roman" w:hAnsi="Arial" w:cs="Arial"/>
                        <w:b/>
                        <w:bCs/>
                        <w:color w:val="014184"/>
                        <w:sz w:val="20"/>
                        <w:szCs w:val="20"/>
                        <w:lang w:eastAsia="es-ES"/>
                      </w:rPr>
                      <w:t>DISEÑO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3" w:history="1">
                    <w:r w:rsidRPr="00E54979">
                      <w:rPr>
                        <w:rFonts w:ascii="Arial" w:eastAsia="Times New Roman" w:hAnsi="Arial" w:cs="Arial"/>
                        <w:b/>
                        <w:bCs/>
                        <w:color w:val="014184"/>
                        <w:sz w:val="20"/>
                        <w:szCs w:val="20"/>
                        <w:lang w:eastAsia="es-ES"/>
                      </w:rPr>
                      <w:t>OTOÑO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4" w:history="1">
                    <w:r w:rsidRPr="00E54979">
                      <w:rPr>
                        <w:rFonts w:ascii="Arial" w:eastAsia="Times New Roman" w:hAnsi="Arial" w:cs="Arial"/>
                        <w:b/>
                        <w:bCs/>
                        <w:color w:val="014184"/>
                        <w:sz w:val="20"/>
                        <w:szCs w:val="20"/>
                        <w:lang w:eastAsia="es-ES"/>
                      </w:rPr>
                      <w:t>EVALUACION</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5" w:history="1">
                    <w:r w:rsidRPr="00E54979">
                      <w:rPr>
                        <w:rFonts w:ascii="Arial" w:eastAsia="Times New Roman" w:hAnsi="Arial" w:cs="Arial"/>
                        <w:b/>
                        <w:bCs/>
                        <w:color w:val="014184"/>
                        <w:sz w:val="20"/>
                        <w:szCs w:val="20"/>
                        <w:lang w:eastAsia="es-ES"/>
                      </w:rPr>
                      <w:t>PERU</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6" w:history="1">
                    <w:r w:rsidRPr="00E54979">
                      <w:rPr>
                        <w:rFonts w:ascii="Arial" w:eastAsia="Times New Roman" w:hAnsi="Arial" w:cs="Arial"/>
                        <w:b/>
                        <w:bCs/>
                        <w:color w:val="014184"/>
                        <w:sz w:val="20"/>
                        <w:szCs w:val="20"/>
                        <w:lang w:eastAsia="es-ES"/>
                      </w:rPr>
                      <w:t>CESPED AMERICANO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7" w:history="1">
                    <w:r w:rsidRPr="00E54979">
                      <w:rPr>
                        <w:rFonts w:ascii="Arial" w:eastAsia="Times New Roman" w:hAnsi="Arial" w:cs="Arial"/>
                        <w:b/>
                        <w:bCs/>
                        <w:color w:val="014184"/>
                        <w:sz w:val="20"/>
                        <w:szCs w:val="20"/>
                        <w:lang w:eastAsia="es-ES"/>
                      </w:rPr>
                      <w:t>RIEGO POR GOTEO SUBTERRANEO</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0" w:type="auto"/>
                  <w:vAlign w:val="center"/>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hyperlink r:id="rId18" w:history="1">
                    <w:r w:rsidRPr="00E54979">
                      <w:rPr>
                        <w:rFonts w:ascii="Arial" w:eastAsia="Times New Roman" w:hAnsi="Arial" w:cs="Arial"/>
                        <w:b/>
                        <w:bCs/>
                        <w:color w:val="014184"/>
                        <w:sz w:val="20"/>
                        <w:szCs w:val="20"/>
                        <w:lang w:eastAsia="es-ES"/>
                      </w:rPr>
                      <w:t>REQUERIMIENTO DE AGUA</w:t>
                    </w:r>
                  </w:hyperlink>
                  <w:r w:rsidRPr="00E54979">
                    <w:rPr>
                      <w:rFonts w:ascii="Trebuchet MS" w:eastAsia="Times New Roman" w:hAnsi="Trebuchet MS" w:cs="Times New Roman"/>
                      <w:sz w:val="20"/>
                      <w:szCs w:val="20"/>
                      <w:lang w:eastAsia="es-ES"/>
                    </w:rPr>
                    <w:t xml:space="preserve"> </w:t>
                  </w:r>
                </w:p>
              </w:tc>
            </w:tr>
            <w:tr w:rsidR="00E54979" w:rsidRPr="00E54979" w:rsidTr="00E54979">
              <w:trPr>
                <w:jc w:val="center"/>
              </w:trPr>
              <w:tc>
                <w:tcPr>
                  <w:tcW w:w="1551" w:type="pct"/>
                  <w:tcMar>
                    <w:top w:w="0" w:type="dxa"/>
                    <w:left w:w="0" w:type="dxa"/>
                    <w:bottom w:w="0" w:type="dxa"/>
                    <w:right w:w="168" w:type="dxa"/>
                  </w:tcMar>
                  <w:hideMark/>
                </w:tcPr>
                <w:p w:rsidR="00E54979" w:rsidRPr="00E54979" w:rsidRDefault="00E54979" w:rsidP="00E54979">
                  <w:pPr>
                    <w:spacing w:after="0" w:line="240" w:lineRule="auto"/>
                    <w:rPr>
                      <w:rFonts w:ascii="Trebuchet MS" w:eastAsia="Times New Roman" w:hAnsi="Trebuchet MS" w:cs="Times New Roman"/>
                      <w:b/>
                      <w:bCs/>
                      <w:color w:val="767C70"/>
                      <w:sz w:val="20"/>
                      <w:szCs w:val="20"/>
                      <w:lang w:eastAsia="es-ES"/>
                    </w:rPr>
                  </w:pPr>
                  <w:r w:rsidRPr="00E54979">
                    <w:rPr>
                      <w:rFonts w:ascii="Trebuchet MS" w:eastAsia="Times New Roman" w:hAnsi="Trebuchet MS" w:cs="Times New Roman"/>
                      <w:b/>
                      <w:bCs/>
                      <w:color w:val="767C70"/>
                      <w:sz w:val="20"/>
                      <w:szCs w:val="20"/>
                      <w:lang w:eastAsia="es-ES"/>
                    </w:rPr>
                    <w:t>Nº estándar</w:t>
                  </w:r>
                </w:p>
              </w:tc>
              <w:tc>
                <w:tcPr>
                  <w:tcW w:w="3449" w:type="pct"/>
                  <w:hideMark/>
                </w:tcPr>
                <w:p w:rsidR="00E54979" w:rsidRPr="00E54979" w:rsidRDefault="00E54979" w:rsidP="00E54979">
                  <w:pPr>
                    <w:spacing w:after="0" w:line="240" w:lineRule="auto"/>
                    <w:rPr>
                      <w:rFonts w:ascii="Trebuchet MS" w:eastAsia="Times New Roman" w:hAnsi="Trebuchet MS" w:cs="Times New Roman"/>
                      <w:sz w:val="20"/>
                      <w:szCs w:val="20"/>
                      <w:lang w:eastAsia="es-ES"/>
                    </w:rPr>
                  </w:pPr>
                  <w:r w:rsidRPr="00E54979">
                    <w:rPr>
                      <w:rFonts w:ascii="Trebuchet MS" w:eastAsia="Times New Roman" w:hAnsi="Trebuchet MS" w:cs="Times New Roman"/>
                      <w:sz w:val="20"/>
                      <w:szCs w:val="20"/>
                      <w:lang w:eastAsia="es-ES"/>
                    </w:rPr>
                    <w:t>PE2017000009 B / M EUVZ F06</w:t>
                  </w:r>
                </w:p>
              </w:tc>
            </w:tr>
          </w:tbl>
          <w:p w:rsidR="00E54979" w:rsidRPr="00E54979" w:rsidRDefault="00E54979" w:rsidP="00E54979">
            <w:pPr>
              <w:spacing w:after="0" w:line="240" w:lineRule="auto"/>
              <w:rPr>
                <w:rFonts w:ascii="Trebuchet MS" w:eastAsia="Times New Roman" w:hAnsi="Trebuchet MS" w:cs="Times New Roman"/>
                <w:sz w:val="18"/>
                <w:szCs w:val="18"/>
                <w:lang w:eastAsia="es-ES"/>
              </w:rPr>
            </w:pPr>
          </w:p>
        </w:tc>
      </w:tr>
    </w:tbl>
    <w:p w:rsidR="00E54979" w:rsidRDefault="00E54979" w:rsidP="00E54979">
      <w:pPr>
        <w:rPr>
          <w:lang w:val="es-MX"/>
        </w:rPr>
      </w:pPr>
    </w:p>
    <w:p w:rsidR="00E54979" w:rsidRPr="00E54979" w:rsidRDefault="00E54979" w:rsidP="00E54979">
      <w:pPr>
        <w:jc w:val="both"/>
        <w:rPr>
          <w:rFonts w:ascii="Arial" w:hAnsi="Arial" w:cs="Arial"/>
          <w:sz w:val="24"/>
          <w:szCs w:val="24"/>
          <w:lang w:val="es-MX"/>
        </w:rPr>
      </w:pPr>
      <w:r w:rsidRPr="00E54979">
        <w:rPr>
          <w:rFonts w:ascii="Arial" w:hAnsi="Arial" w:cs="Arial"/>
          <w:sz w:val="24"/>
          <w:szCs w:val="24"/>
          <w:lang w:val="es-MX"/>
        </w:rPr>
        <w:t xml:space="preserve">La presente investigación tuvo como objetivo estudiar la lámina de riego más adecuada para mantener un césped de buena calidad empleando riego por goteo subterráneo, donde la evaluación se basó en fines paisajísticos así como en la economía del recurso hídrico mediante la aplicación de coeficientes de riego. El diseño experimental fue completamente al azar, compuesto por cuatro tratamientos con tres repeticiones cada uno. Los tratamientos aplicados fueron: T1- regado con una lámina de agua del 100% de la </w:t>
      </w:r>
      <w:proofErr w:type="spellStart"/>
      <w:r w:rsidRPr="00E54979">
        <w:rPr>
          <w:rFonts w:ascii="Arial" w:hAnsi="Arial" w:cs="Arial"/>
          <w:sz w:val="24"/>
          <w:szCs w:val="24"/>
          <w:lang w:val="es-MX"/>
        </w:rPr>
        <w:t>ETo</w:t>
      </w:r>
      <w:proofErr w:type="spellEnd"/>
      <w:r w:rsidRPr="00E54979">
        <w:rPr>
          <w:rFonts w:ascii="Arial" w:hAnsi="Arial" w:cs="Arial"/>
          <w:sz w:val="24"/>
          <w:szCs w:val="24"/>
          <w:lang w:val="es-MX"/>
        </w:rPr>
        <w:t xml:space="preserve">; T2- regado con una lámina de agua del 80% de la </w:t>
      </w:r>
      <w:proofErr w:type="spellStart"/>
      <w:r w:rsidRPr="00E54979">
        <w:rPr>
          <w:rFonts w:ascii="Arial" w:hAnsi="Arial" w:cs="Arial"/>
          <w:sz w:val="24"/>
          <w:szCs w:val="24"/>
          <w:lang w:val="es-MX"/>
        </w:rPr>
        <w:t>ETo</w:t>
      </w:r>
      <w:proofErr w:type="spellEnd"/>
      <w:r w:rsidRPr="00E54979">
        <w:rPr>
          <w:rFonts w:ascii="Arial" w:hAnsi="Arial" w:cs="Arial"/>
          <w:sz w:val="24"/>
          <w:szCs w:val="24"/>
          <w:lang w:val="es-MX"/>
        </w:rPr>
        <w:t xml:space="preserve">; T3- regado con una lámina de agua del 60% de la </w:t>
      </w:r>
      <w:proofErr w:type="spellStart"/>
      <w:r w:rsidRPr="00E54979">
        <w:rPr>
          <w:rFonts w:ascii="Arial" w:hAnsi="Arial" w:cs="Arial"/>
          <w:sz w:val="24"/>
          <w:szCs w:val="24"/>
          <w:lang w:val="es-MX"/>
        </w:rPr>
        <w:t>ETo</w:t>
      </w:r>
      <w:proofErr w:type="spellEnd"/>
      <w:r w:rsidRPr="00E54979">
        <w:rPr>
          <w:rFonts w:ascii="Arial" w:hAnsi="Arial" w:cs="Arial"/>
          <w:sz w:val="24"/>
          <w:szCs w:val="24"/>
          <w:lang w:val="es-MX"/>
        </w:rPr>
        <w:t xml:space="preserve"> y T4-regado con una lámina del 40% de la </w:t>
      </w:r>
      <w:proofErr w:type="spellStart"/>
      <w:r w:rsidRPr="00E54979">
        <w:rPr>
          <w:rFonts w:ascii="Arial" w:hAnsi="Arial" w:cs="Arial"/>
          <w:sz w:val="24"/>
          <w:szCs w:val="24"/>
          <w:lang w:val="es-MX"/>
        </w:rPr>
        <w:t>ETo</w:t>
      </w:r>
      <w:proofErr w:type="spellEnd"/>
      <w:r w:rsidRPr="00E54979">
        <w:rPr>
          <w:rFonts w:ascii="Arial" w:hAnsi="Arial" w:cs="Arial"/>
          <w:sz w:val="24"/>
          <w:szCs w:val="24"/>
          <w:lang w:val="es-MX"/>
        </w:rPr>
        <w:t>. La evapotranspiración de referencia (</w:t>
      </w:r>
      <w:proofErr w:type="spellStart"/>
      <w:r w:rsidRPr="00E54979">
        <w:rPr>
          <w:rFonts w:ascii="Arial" w:hAnsi="Arial" w:cs="Arial"/>
          <w:sz w:val="24"/>
          <w:szCs w:val="24"/>
          <w:lang w:val="es-MX"/>
        </w:rPr>
        <w:t>ETo</w:t>
      </w:r>
      <w:proofErr w:type="spellEnd"/>
      <w:r w:rsidRPr="00E54979">
        <w:rPr>
          <w:rFonts w:ascii="Arial" w:hAnsi="Arial" w:cs="Arial"/>
          <w:sz w:val="24"/>
          <w:szCs w:val="24"/>
          <w:lang w:val="es-MX"/>
        </w:rPr>
        <w:t xml:space="preserve">) fue obtenida por el método del tanque evaporímetro Clase A. El estudio se realizó en un área experimental de la Facultad de Ingeniería Agrícola de la Universidad Nacional Agraria La Molina, durante los meses de enero a julio del 2016. Las muestras fueron colectadas durante los cortes quincenales del césped, de un área representativa de 0.84 m2 por cada una de las repeticiones. Además, al finalizar la investigación se hizo una evaluación visual de las variables cualitativas (color, recuperación al </w:t>
      </w:r>
      <w:r w:rsidRPr="00E54979">
        <w:rPr>
          <w:rFonts w:ascii="Arial" w:hAnsi="Arial" w:cs="Arial"/>
          <w:sz w:val="24"/>
          <w:szCs w:val="24"/>
          <w:lang w:val="es-MX"/>
        </w:rPr>
        <w:lastRenderedPageBreak/>
        <w:t xml:space="preserve">pisoteo y uniformidad). No se observaron diferencias estadísticamente significativas en cuanto a materia fresca ni a materia seca. De igual forma las variables cualitativas de color, uniformidad y recuperación al pisoteo evaluadas no evidenciaron significativas diferencias entre los tratamientos. El coeficiente de riego para el césped americano obtenido fue de 0.4, idóneo para periodos de abril - julio y para condiciones de la UNALM. </w:t>
      </w:r>
    </w:p>
    <w:p w:rsidR="00E54979" w:rsidRPr="00E54979" w:rsidRDefault="00E54979" w:rsidP="00E54979">
      <w:pPr>
        <w:jc w:val="both"/>
        <w:rPr>
          <w:rFonts w:ascii="Arial" w:hAnsi="Arial" w:cs="Arial"/>
          <w:sz w:val="24"/>
          <w:szCs w:val="24"/>
          <w:lang w:val="es-MX"/>
        </w:rPr>
      </w:pPr>
      <w:r w:rsidRPr="00E54979">
        <w:rPr>
          <w:rFonts w:ascii="Arial" w:hAnsi="Arial" w:cs="Arial"/>
          <w:sz w:val="24"/>
          <w:szCs w:val="24"/>
          <w:lang w:val="es-MX"/>
        </w:rPr>
        <w:t>Palabras Claves: Césped americano, Riego subterráneo, Evapotranspiración.</w:t>
      </w:r>
    </w:p>
    <w:p w:rsidR="00E54979" w:rsidRDefault="00E54979" w:rsidP="00E54979">
      <w:pPr>
        <w:jc w:val="both"/>
        <w:rPr>
          <w:rFonts w:ascii="Arial" w:hAnsi="Arial" w:cs="Arial"/>
          <w:sz w:val="24"/>
          <w:szCs w:val="24"/>
          <w:lang w:val="es-MX"/>
        </w:rPr>
      </w:pPr>
    </w:p>
    <w:p w:rsidR="00E54979" w:rsidRPr="00E54979" w:rsidRDefault="00E54979" w:rsidP="00E54979">
      <w:pPr>
        <w:jc w:val="both"/>
        <w:rPr>
          <w:rFonts w:ascii="Arial" w:hAnsi="Arial" w:cs="Arial"/>
          <w:b/>
          <w:sz w:val="24"/>
          <w:szCs w:val="24"/>
          <w:lang w:val="es-MX"/>
        </w:rPr>
      </w:pPr>
      <w:r w:rsidRPr="00E54979">
        <w:rPr>
          <w:rFonts w:ascii="Arial" w:hAnsi="Arial" w:cs="Arial"/>
          <w:b/>
          <w:sz w:val="24"/>
          <w:szCs w:val="24"/>
          <w:lang w:val="es-MX"/>
        </w:rPr>
        <w:t>A</w:t>
      </w:r>
      <w:r>
        <w:rPr>
          <w:rFonts w:ascii="Arial" w:hAnsi="Arial" w:cs="Arial"/>
          <w:b/>
          <w:sz w:val="24"/>
          <w:szCs w:val="24"/>
          <w:lang w:val="es-MX"/>
        </w:rPr>
        <w:t>BSTRACT</w:t>
      </w:r>
    </w:p>
    <w:p w:rsidR="00E54979" w:rsidRPr="00E54979" w:rsidRDefault="00E54979" w:rsidP="00E54979">
      <w:pPr>
        <w:jc w:val="both"/>
        <w:rPr>
          <w:rFonts w:ascii="Arial" w:hAnsi="Arial" w:cs="Arial"/>
          <w:sz w:val="24"/>
          <w:szCs w:val="24"/>
          <w:lang w:val="en-US"/>
        </w:rPr>
      </w:pPr>
      <w:r w:rsidRPr="00E54979">
        <w:rPr>
          <w:rFonts w:ascii="Arial" w:hAnsi="Arial" w:cs="Arial"/>
          <w:sz w:val="24"/>
          <w:szCs w:val="24"/>
          <w:lang w:val="en-US"/>
        </w:rPr>
        <w:t xml:space="preserve">The aim of the following research was analyze the most appropriate irrigation depth in order to maintain a good grass quality using subsurface drip irrigation, where the criteria was based in landscape purposes as well in economy of water resource through application of irrigation coefficients. A completely randomized design with three replications and four treatments was established. The applied treatments were: T1- irrigated with an irrigation coefficient of 1.0 of </w:t>
      </w:r>
      <w:proofErr w:type="spellStart"/>
      <w:proofErr w:type="gramStart"/>
      <w:r w:rsidRPr="00E54979">
        <w:rPr>
          <w:rFonts w:ascii="Arial" w:hAnsi="Arial" w:cs="Arial"/>
          <w:sz w:val="24"/>
          <w:szCs w:val="24"/>
          <w:lang w:val="en-US"/>
        </w:rPr>
        <w:t>ETo</w:t>
      </w:r>
      <w:proofErr w:type="spellEnd"/>
      <w:proofErr w:type="gramEnd"/>
      <w:r w:rsidRPr="00E54979">
        <w:rPr>
          <w:rFonts w:ascii="Arial" w:hAnsi="Arial" w:cs="Arial"/>
          <w:sz w:val="24"/>
          <w:szCs w:val="24"/>
          <w:lang w:val="en-US"/>
        </w:rPr>
        <w:t xml:space="preserve">; T2- irrigated with an irrigation coefficient of 0.8 of </w:t>
      </w:r>
      <w:proofErr w:type="spellStart"/>
      <w:r w:rsidRPr="00E54979">
        <w:rPr>
          <w:rFonts w:ascii="Arial" w:hAnsi="Arial" w:cs="Arial"/>
          <w:sz w:val="24"/>
          <w:szCs w:val="24"/>
          <w:lang w:val="en-US"/>
        </w:rPr>
        <w:t>ETo</w:t>
      </w:r>
      <w:proofErr w:type="spellEnd"/>
      <w:r w:rsidRPr="00E54979">
        <w:rPr>
          <w:rFonts w:ascii="Arial" w:hAnsi="Arial" w:cs="Arial"/>
          <w:sz w:val="24"/>
          <w:szCs w:val="24"/>
          <w:lang w:val="en-US"/>
        </w:rPr>
        <w:t xml:space="preserve">; T3- irrigated with an irrigation coefficient of 0.6 of </w:t>
      </w:r>
      <w:proofErr w:type="spellStart"/>
      <w:r w:rsidRPr="00E54979">
        <w:rPr>
          <w:rFonts w:ascii="Arial" w:hAnsi="Arial" w:cs="Arial"/>
          <w:sz w:val="24"/>
          <w:szCs w:val="24"/>
          <w:lang w:val="en-US"/>
        </w:rPr>
        <w:t>ETo</w:t>
      </w:r>
      <w:proofErr w:type="spellEnd"/>
      <w:r w:rsidRPr="00E54979">
        <w:rPr>
          <w:rFonts w:ascii="Arial" w:hAnsi="Arial" w:cs="Arial"/>
          <w:sz w:val="24"/>
          <w:szCs w:val="24"/>
          <w:lang w:val="en-US"/>
        </w:rPr>
        <w:t xml:space="preserve">; T4- irrigated with an irrigation coefficient of 0.4 of </w:t>
      </w:r>
      <w:proofErr w:type="spellStart"/>
      <w:r w:rsidRPr="00E54979">
        <w:rPr>
          <w:rFonts w:ascii="Arial" w:hAnsi="Arial" w:cs="Arial"/>
          <w:sz w:val="24"/>
          <w:szCs w:val="24"/>
          <w:lang w:val="en-US"/>
        </w:rPr>
        <w:t>ETo</w:t>
      </w:r>
      <w:proofErr w:type="spellEnd"/>
      <w:r w:rsidRPr="00E54979">
        <w:rPr>
          <w:rFonts w:ascii="Arial" w:hAnsi="Arial" w:cs="Arial"/>
          <w:sz w:val="24"/>
          <w:szCs w:val="24"/>
          <w:lang w:val="en-US"/>
        </w:rPr>
        <w:t xml:space="preserve">. The Reference </w:t>
      </w:r>
      <w:proofErr w:type="spellStart"/>
      <w:r w:rsidRPr="00E54979">
        <w:rPr>
          <w:rFonts w:ascii="Arial" w:hAnsi="Arial" w:cs="Arial"/>
          <w:sz w:val="24"/>
          <w:szCs w:val="24"/>
          <w:lang w:val="en-US"/>
        </w:rPr>
        <w:t>evapotranspiration</w:t>
      </w:r>
      <w:proofErr w:type="spellEnd"/>
      <w:r w:rsidRPr="00E54979">
        <w:rPr>
          <w:rFonts w:ascii="Arial" w:hAnsi="Arial" w:cs="Arial"/>
          <w:sz w:val="24"/>
          <w:szCs w:val="24"/>
          <w:lang w:val="en-US"/>
        </w:rPr>
        <w:t xml:space="preserve"> was based on class </w:t>
      </w:r>
      <w:proofErr w:type="gramStart"/>
      <w:r w:rsidRPr="00E54979">
        <w:rPr>
          <w:rFonts w:ascii="Arial" w:hAnsi="Arial" w:cs="Arial"/>
          <w:sz w:val="24"/>
          <w:szCs w:val="24"/>
          <w:lang w:val="en-US"/>
        </w:rPr>
        <w:t>A</w:t>
      </w:r>
      <w:proofErr w:type="gramEnd"/>
      <w:r w:rsidRPr="00E54979">
        <w:rPr>
          <w:rFonts w:ascii="Arial" w:hAnsi="Arial" w:cs="Arial"/>
          <w:sz w:val="24"/>
          <w:szCs w:val="24"/>
          <w:lang w:val="en-US"/>
        </w:rPr>
        <w:t xml:space="preserve"> pan evaporation method. This study was carried out in an experimental area supplied by </w:t>
      </w:r>
      <w:proofErr w:type="spellStart"/>
      <w:r w:rsidRPr="00E54979">
        <w:rPr>
          <w:rFonts w:ascii="Arial" w:hAnsi="Arial" w:cs="Arial"/>
          <w:sz w:val="24"/>
          <w:szCs w:val="24"/>
          <w:lang w:val="en-US"/>
        </w:rPr>
        <w:t>Facultad</w:t>
      </w:r>
      <w:proofErr w:type="spellEnd"/>
      <w:r w:rsidRPr="00E54979">
        <w:rPr>
          <w:rFonts w:ascii="Arial" w:hAnsi="Arial" w:cs="Arial"/>
          <w:sz w:val="24"/>
          <w:szCs w:val="24"/>
          <w:lang w:val="en-US"/>
        </w:rPr>
        <w:t xml:space="preserve"> de </w:t>
      </w:r>
      <w:proofErr w:type="spellStart"/>
      <w:r w:rsidRPr="00E54979">
        <w:rPr>
          <w:rFonts w:ascii="Arial" w:hAnsi="Arial" w:cs="Arial"/>
          <w:sz w:val="24"/>
          <w:szCs w:val="24"/>
          <w:lang w:val="en-US"/>
        </w:rPr>
        <w:t>Ingeniería</w:t>
      </w:r>
      <w:proofErr w:type="spellEnd"/>
      <w:r w:rsidRPr="00E54979">
        <w:rPr>
          <w:rFonts w:ascii="Arial" w:hAnsi="Arial" w:cs="Arial"/>
          <w:sz w:val="24"/>
          <w:szCs w:val="24"/>
          <w:lang w:val="en-US"/>
        </w:rPr>
        <w:t xml:space="preserve"> Agricola at Universidad </w:t>
      </w:r>
      <w:proofErr w:type="spellStart"/>
      <w:r w:rsidRPr="00E54979">
        <w:rPr>
          <w:rFonts w:ascii="Arial" w:hAnsi="Arial" w:cs="Arial"/>
          <w:sz w:val="24"/>
          <w:szCs w:val="24"/>
          <w:lang w:val="en-US"/>
        </w:rPr>
        <w:t>Nacional</w:t>
      </w:r>
      <w:proofErr w:type="spellEnd"/>
      <w:r w:rsidRPr="00E54979">
        <w:rPr>
          <w:rFonts w:ascii="Arial" w:hAnsi="Arial" w:cs="Arial"/>
          <w:sz w:val="24"/>
          <w:szCs w:val="24"/>
          <w:lang w:val="en-US"/>
        </w:rPr>
        <w:t xml:space="preserve"> </w:t>
      </w:r>
      <w:proofErr w:type="spellStart"/>
      <w:r w:rsidRPr="00E54979">
        <w:rPr>
          <w:rFonts w:ascii="Arial" w:hAnsi="Arial" w:cs="Arial"/>
          <w:sz w:val="24"/>
          <w:szCs w:val="24"/>
          <w:lang w:val="en-US"/>
        </w:rPr>
        <w:t>Agraria</w:t>
      </w:r>
      <w:proofErr w:type="spellEnd"/>
      <w:r w:rsidRPr="00E54979">
        <w:rPr>
          <w:rFonts w:ascii="Arial" w:hAnsi="Arial" w:cs="Arial"/>
          <w:sz w:val="24"/>
          <w:szCs w:val="24"/>
          <w:lang w:val="en-US"/>
        </w:rPr>
        <w:t xml:space="preserve"> La Molina during January to July, in 2016. Samples were collected during fortnightly cutting grass from representative areas of 0.84 m2 for each replication. In addition to this, it conducted a visual assessment regarding qualitative variables (color, trampling recovery and uniformity). There was not find significant statistically differences in fresh or dry matter. In the same way, qualitative variables like color, uniformity and trampling recovery evaluated do not show significant differences between treatments. The coefficient of irrigation for American Grass (</w:t>
      </w:r>
      <w:proofErr w:type="spellStart"/>
      <w:r w:rsidRPr="00E54979">
        <w:rPr>
          <w:rFonts w:ascii="Arial" w:hAnsi="Arial" w:cs="Arial"/>
          <w:sz w:val="24"/>
          <w:szCs w:val="24"/>
          <w:lang w:val="en-US"/>
        </w:rPr>
        <w:t>Stenotaphrum</w:t>
      </w:r>
      <w:proofErr w:type="spellEnd"/>
      <w:r w:rsidRPr="00E54979">
        <w:rPr>
          <w:rFonts w:ascii="Arial" w:hAnsi="Arial" w:cs="Arial"/>
          <w:sz w:val="24"/>
          <w:szCs w:val="24"/>
          <w:lang w:val="en-US"/>
        </w:rPr>
        <w:t xml:space="preserve"> </w:t>
      </w:r>
      <w:proofErr w:type="spellStart"/>
      <w:r w:rsidRPr="00E54979">
        <w:rPr>
          <w:rFonts w:ascii="Arial" w:hAnsi="Arial" w:cs="Arial"/>
          <w:sz w:val="24"/>
          <w:szCs w:val="24"/>
          <w:lang w:val="en-US"/>
        </w:rPr>
        <w:t>secundatum</w:t>
      </w:r>
      <w:proofErr w:type="spellEnd"/>
      <w:r w:rsidRPr="00E54979">
        <w:rPr>
          <w:rFonts w:ascii="Arial" w:hAnsi="Arial" w:cs="Arial"/>
          <w:sz w:val="24"/>
          <w:szCs w:val="24"/>
          <w:lang w:val="en-US"/>
        </w:rPr>
        <w:t xml:space="preserve">) was 0.4 suitable for April - July periods and in the area of UNALM. </w:t>
      </w:r>
    </w:p>
    <w:p w:rsidR="00E54979" w:rsidRPr="00E54979" w:rsidRDefault="00E54979" w:rsidP="00E54979">
      <w:pPr>
        <w:jc w:val="both"/>
        <w:rPr>
          <w:rFonts w:ascii="Arial" w:hAnsi="Arial" w:cs="Arial"/>
          <w:sz w:val="24"/>
          <w:szCs w:val="24"/>
          <w:lang w:val="en-US"/>
        </w:rPr>
      </w:pPr>
      <w:r w:rsidRPr="00E54979">
        <w:rPr>
          <w:rFonts w:ascii="Arial" w:hAnsi="Arial" w:cs="Arial"/>
          <w:sz w:val="24"/>
          <w:szCs w:val="24"/>
          <w:lang w:val="en-US"/>
        </w:rPr>
        <w:t xml:space="preserve">Keywords: Turf grass, subsurface drip irrigation, </w:t>
      </w:r>
      <w:proofErr w:type="spellStart"/>
      <w:r w:rsidRPr="00E54979">
        <w:rPr>
          <w:rFonts w:ascii="Arial" w:hAnsi="Arial" w:cs="Arial"/>
          <w:sz w:val="24"/>
          <w:szCs w:val="24"/>
          <w:lang w:val="en-US"/>
        </w:rPr>
        <w:t>evapotranspiration</w:t>
      </w:r>
      <w:proofErr w:type="spellEnd"/>
      <w:r w:rsidRPr="00E54979">
        <w:rPr>
          <w:rFonts w:ascii="Arial" w:hAnsi="Arial" w:cs="Arial"/>
          <w:sz w:val="24"/>
          <w:szCs w:val="24"/>
          <w:lang w:val="en-US"/>
        </w:rPr>
        <w:t xml:space="preserve">.   </w:t>
      </w:r>
    </w:p>
    <w:p w:rsidR="00E54979" w:rsidRPr="00E54979" w:rsidRDefault="00E54979">
      <w:pPr>
        <w:jc w:val="both"/>
        <w:rPr>
          <w:rFonts w:ascii="Arial" w:hAnsi="Arial" w:cs="Arial"/>
          <w:sz w:val="24"/>
          <w:szCs w:val="24"/>
          <w:lang w:val="en-US"/>
        </w:rPr>
      </w:pPr>
    </w:p>
    <w:sectPr w:rsidR="00E54979" w:rsidRPr="00E54979" w:rsidSect="00DF4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4979"/>
    <w:rsid w:val="004D1CAD"/>
    <w:rsid w:val="00721D05"/>
    <w:rsid w:val="00DF4BBF"/>
    <w:rsid w:val="00E549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BF"/>
  </w:style>
  <w:style w:type="paragraph" w:styleId="Ttulo1">
    <w:name w:val="heading 1"/>
    <w:basedOn w:val="Normal"/>
    <w:link w:val="Ttulo1Car"/>
    <w:uiPriority w:val="9"/>
    <w:qFormat/>
    <w:rsid w:val="00E54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4979"/>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E54979"/>
    <w:rPr>
      <w:b/>
      <w:bCs/>
    </w:rPr>
  </w:style>
</w:styles>
</file>

<file path=word/webSettings.xml><?xml version="1.0" encoding="utf-8"?>
<w:webSettings xmlns:r="http://schemas.openxmlformats.org/officeDocument/2006/relationships" xmlns:w="http://schemas.openxmlformats.org/wordprocessingml/2006/main">
  <w:divs>
    <w:div w:id="1722946378">
      <w:bodyDiv w:val="1"/>
      <w:marLeft w:val="0"/>
      <w:marRight w:val="0"/>
      <w:marTop w:val="0"/>
      <w:marBottom w:val="0"/>
      <w:divBdr>
        <w:top w:val="none" w:sz="0" w:space="0" w:color="auto"/>
        <w:left w:val="none" w:sz="0" w:space="0" w:color="auto"/>
        <w:bottom w:val="none" w:sz="0" w:space="0" w:color="auto"/>
        <w:right w:val="none" w:sz="0" w:space="0" w:color="auto"/>
      </w:divBdr>
      <w:divsChild>
        <w:div w:id="475293255">
          <w:marLeft w:val="0"/>
          <w:marRight w:val="0"/>
          <w:marTop w:val="0"/>
          <w:marBottom w:val="0"/>
          <w:divBdr>
            <w:top w:val="none" w:sz="0" w:space="0" w:color="auto"/>
            <w:left w:val="none" w:sz="0" w:space="0" w:color="auto"/>
            <w:bottom w:val="none" w:sz="0" w:space="0" w:color="auto"/>
            <w:right w:val="none" w:sz="0" w:space="0" w:color="auto"/>
          </w:divBdr>
          <w:divsChild>
            <w:div w:id="2089183320">
              <w:marLeft w:val="0"/>
              <w:marRight w:val="0"/>
              <w:marTop w:val="0"/>
              <w:marBottom w:val="0"/>
              <w:divBdr>
                <w:top w:val="none" w:sz="0" w:space="0" w:color="auto"/>
                <w:left w:val="none" w:sz="0" w:space="0" w:color="auto"/>
                <w:bottom w:val="none" w:sz="0" w:space="0" w:color="auto"/>
                <w:right w:val="none" w:sz="0" w:space="0" w:color="auto"/>
              </w:divBdr>
              <w:divsChild>
                <w:div w:id="800729054">
                  <w:marLeft w:val="0"/>
                  <w:marRight w:val="0"/>
                  <w:marTop w:val="0"/>
                  <w:marBottom w:val="0"/>
                  <w:divBdr>
                    <w:top w:val="none" w:sz="0" w:space="0" w:color="auto"/>
                    <w:left w:val="none" w:sz="0" w:space="0" w:color="auto"/>
                    <w:bottom w:val="none" w:sz="0" w:space="0" w:color="auto"/>
                    <w:right w:val="none" w:sz="0" w:space="0" w:color="auto"/>
                  </w:divBdr>
                  <w:divsChild>
                    <w:div w:id="485516553">
                      <w:marLeft w:val="0"/>
                      <w:marRight w:val="0"/>
                      <w:marTop w:val="0"/>
                      <w:marBottom w:val="0"/>
                      <w:divBdr>
                        <w:top w:val="none" w:sz="0" w:space="0" w:color="auto"/>
                        <w:left w:val="none" w:sz="0" w:space="0" w:color="auto"/>
                        <w:bottom w:val="none" w:sz="0" w:space="0" w:color="auto"/>
                        <w:right w:val="none" w:sz="0" w:space="0" w:color="auto"/>
                      </w:divBdr>
                      <w:divsChild>
                        <w:div w:id="1985619664">
                          <w:marLeft w:val="360"/>
                          <w:marRight w:val="0"/>
                          <w:marTop w:val="0"/>
                          <w:marBottom w:val="0"/>
                          <w:divBdr>
                            <w:top w:val="none" w:sz="0" w:space="0" w:color="auto"/>
                            <w:left w:val="none" w:sz="0" w:space="0" w:color="auto"/>
                            <w:bottom w:val="none" w:sz="0" w:space="0" w:color="auto"/>
                            <w:right w:val="none" w:sz="0" w:space="0" w:color="auto"/>
                          </w:divBdr>
                          <w:divsChild>
                            <w:div w:id="640695931">
                              <w:marLeft w:val="10"/>
                              <w:marRight w:val="0"/>
                              <w:marTop w:val="100"/>
                              <w:marBottom w:val="0"/>
                              <w:divBdr>
                                <w:top w:val="none" w:sz="0" w:space="0" w:color="auto"/>
                                <w:left w:val="none" w:sz="0" w:space="0" w:color="auto"/>
                                <w:bottom w:val="none" w:sz="0" w:space="0" w:color="auto"/>
                                <w:right w:val="none" w:sz="0" w:space="0" w:color="auto"/>
                              </w:divBdr>
                              <w:divsChild>
                                <w:div w:id="465590558">
                                  <w:marLeft w:val="5"/>
                                  <w:marRight w:val="0"/>
                                  <w:marTop w:val="120"/>
                                  <w:marBottom w:val="0"/>
                                  <w:divBdr>
                                    <w:top w:val="none" w:sz="0" w:space="0" w:color="auto"/>
                                    <w:left w:val="none" w:sz="0" w:space="0" w:color="auto"/>
                                    <w:bottom w:val="none" w:sz="0" w:space="0" w:color="auto"/>
                                    <w:right w:val="none" w:sz="0" w:space="0" w:color="auto"/>
                                  </w:divBdr>
                                </w:div>
                                <w:div w:id="21404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NECESIDADES+DE+AGUA/dnecesidades+de+agua/-3,-1,0,B/browse" TargetMode="External"/><Relationship Id="rId13" Type="http://schemas.openxmlformats.org/officeDocument/2006/relationships/hyperlink" Target="http://ban.lamolina.edu.pe/search~S1*spi?/dOTO%7bu00D1%7dO/dotono/-3,-1,0,B/browse" TargetMode="External"/><Relationship Id="rId18" Type="http://schemas.openxmlformats.org/officeDocument/2006/relationships/hyperlink" Target="http://ban.lamolina.edu.pe/search~S1*spi?/dREQUERIMIENTO+DE+AGUA/drequerimiento+de+agua/-3,-1,0,B/browse" TargetMode="External"/><Relationship Id="rId3" Type="http://schemas.openxmlformats.org/officeDocument/2006/relationships/webSettings" Target="webSettings.xml"/><Relationship Id="rId7" Type="http://schemas.openxmlformats.org/officeDocument/2006/relationships/hyperlink" Target="http://ban.lamolina.edu.pe/search~S1*spi?/dSTENOTAPHRUM+SECUNDATUM/dstenotaphrum+secundatum/-3,-1,0,B/browse" TargetMode="External"/><Relationship Id="rId12" Type="http://schemas.openxmlformats.org/officeDocument/2006/relationships/hyperlink" Target="http://ban.lamolina.edu.pe/search~S1*spi?/dDISE%7bu00D1%7dO/ddiseno/-3,-1,0,B/browse" TargetMode="External"/><Relationship Id="rId17" Type="http://schemas.openxmlformats.org/officeDocument/2006/relationships/hyperlink" Target="http://ban.lamolina.edu.pe/search~S1*spi?/dRIEGO+POR+GOTEO+SUBTERRANEO/driego+por+goteo+subterraneo/-3,-1,0,B/browse" TargetMode="External"/><Relationship Id="rId2" Type="http://schemas.openxmlformats.org/officeDocument/2006/relationships/settings" Target="settings.xml"/><Relationship Id="rId16" Type="http://schemas.openxmlformats.org/officeDocument/2006/relationships/hyperlink" Target="http://ban.lamolina.edu.pe/search~S1*spi?/dCESPED+AMERICANO/dcesped+americano/-3,-1,0,B/brows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n.lamolina.edu.pe/search~S1*spi?/cF06.+C5+-+T/cf++++06+c5+t/-3,-1,,E/browse" TargetMode="External"/><Relationship Id="rId11" Type="http://schemas.openxmlformats.org/officeDocument/2006/relationships/hyperlink" Target="http://ban.lamolina.edu.pe/search~S1*spi?/dRIEGO+SUBTERRANEO/driego+subterraneo/-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PERU/dperu/-3,-1,0,B/browse" TargetMode="External"/><Relationship Id="rId10" Type="http://schemas.openxmlformats.org/officeDocument/2006/relationships/hyperlink" Target="http://ban.lamolina.edu.pe/search~S1*spi?/dRIEGO+POR+GOTEO/driego+por+goteo/-3,-1,0,B/browse" TargetMode="External"/><Relationship Id="rId19" Type="http://schemas.openxmlformats.org/officeDocument/2006/relationships/fontTable" Target="fontTable.xml"/><Relationship Id="rId4" Type="http://schemas.openxmlformats.org/officeDocument/2006/relationships/hyperlink" Target="http://ban.lamolina.edu.pe/search~S1*spi?/aCifuentes+Meza%2C+A.T.C./acifuentes+meza+a+t+c/-3,-1,0,B/browse" TargetMode="External"/><Relationship Id="rId9" Type="http://schemas.openxmlformats.org/officeDocument/2006/relationships/hyperlink" Target="http://ban.lamolina.edu.pe/search~S1*spi?/dDOSIS+DE+RIEGO/ddosis+de+riego/-3,-1,0,B/browse" TargetMode="External"/><Relationship Id="rId14" Type="http://schemas.openxmlformats.org/officeDocument/2006/relationships/hyperlink" Target="http://ban.lamolina.edu.pe/search~S1*spi?/dEVALUACION/devaluacion/-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929</Words>
  <Characters>5113</Characters>
  <Application>Microsoft Office Word</Application>
  <DocSecurity>0</DocSecurity>
  <Lines>42</Lines>
  <Paragraphs>12</Paragraphs>
  <ScaleCrop>false</ScaleCrop>
  <Company>Microsoft</Company>
  <LinksUpToDate>false</LinksUpToDate>
  <CharactersWithSpaces>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2017-02-23T16:42:00Z</dcterms:created>
  <dcterms:modified xsi:type="dcterms:W3CDTF">2017-02-23T16:51:00Z</dcterms:modified>
</cp:coreProperties>
</file>