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E47CB9" w:rsidRDefault="00E47CB9" w:rsidP="00E47CB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47CB9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E47CB9" w:rsidRDefault="00E47CB9">
      <w:pPr>
        <w:rPr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E47CB9" w:rsidRPr="00E47CB9" w:rsidTr="00E47CB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E47CB9" w:rsidRPr="00E47CB9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Aldana Montero, V.C</w:t>
                    </w:r>
                    <w:proofErr w:type="gramStart"/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. ;</w:t>
                    </w:r>
                    <w:proofErr w:type="gramEnd"/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 xml:space="preserve"> Ocampo Zumaeta, J.G.</w:t>
                    </w:r>
                  </w:hyperlink>
                </w:p>
              </w:tc>
            </w:tr>
            <w:tr w:rsidR="00E47CB9" w:rsidRPr="00E47CB9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Ciclo Optativo de Profesionalización en Gestión de Calidad y Auditoría Ambiental</w:t>
                    </w:r>
                  </w:hyperlink>
                </w:p>
              </w:tc>
            </w:tr>
          </w:tbl>
          <w:p w:rsidR="00E47CB9" w:rsidRPr="00E47CB9" w:rsidRDefault="00E47CB9" w:rsidP="00E47CB9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E47CB9" w:rsidRPr="00E47CB9" w:rsidRDefault="00E47CB9" w:rsidP="00E47CB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47CB9" w:rsidRPr="00E47CB9" w:rsidTr="00E47CB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E47CB9" w:rsidRPr="00E47CB9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Análisis de riesgos en seguridad y salud ocupacional en la línea de cocido para una planta de conservas de pescado</w:t>
                  </w:r>
                </w:p>
              </w:tc>
            </w:tr>
          </w:tbl>
          <w:p w:rsidR="00E47CB9" w:rsidRPr="00E47CB9" w:rsidRDefault="00E47CB9" w:rsidP="00E47CB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E47CB9" w:rsidRPr="00E47CB9" w:rsidRDefault="00E47CB9" w:rsidP="00E47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E47CB9" w:rsidRPr="00E47CB9" w:rsidTr="00E47CB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E47CB9" w:rsidRPr="00E47CB9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(</w:t>
                  </w:r>
                  <w:proofErr w:type="spellStart"/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Peru</w:t>
                  </w:r>
                  <w:proofErr w:type="spellEnd"/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) UNALM 2014</w:t>
                  </w:r>
                </w:p>
              </w:tc>
            </w:tr>
          </w:tbl>
          <w:p w:rsidR="00E47CB9" w:rsidRPr="00E47CB9" w:rsidRDefault="00E47CB9" w:rsidP="00E47CB9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E47CB9" w:rsidRPr="00E47CB9" w:rsidRDefault="00E47CB9" w:rsidP="00E47CB9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r w:rsidRPr="00E47CB9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2"/>
        <w:gridCol w:w="5964"/>
        <w:gridCol w:w="1128"/>
      </w:tblGrid>
      <w:tr w:rsidR="00E47CB9" w:rsidRPr="00E47CB9" w:rsidTr="00E47CB9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E47CB9" w:rsidRPr="00E47CB9" w:rsidRDefault="00E47CB9" w:rsidP="00E47CB9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E47CB9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E47CB9" w:rsidRPr="00E47CB9" w:rsidRDefault="00E47CB9" w:rsidP="00E47CB9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E47CB9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E47CB9" w:rsidRPr="00E47CB9" w:rsidRDefault="00E47CB9" w:rsidP="00E47CB9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E47CB9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E47CB9" w:rsidRPr="00E47CB9" w:rsidTr="00E47CB9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47CB9" w:rsidRPr="00E47CB9" w:rsidRDefault="00E47CB9" w:rsidP="00E47CB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E47CB9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47CB9" w:rsidRPr="00E47CB9" w:rsidRDefault="00E47CB9" w:rsidP="00E47CB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E47CB9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6" w:history="1">
              <w:r w:rsidRPr="00E47CB9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T10 A42 - T</w:t>
              </w:r>
            </w:hyperlink>
            <w:r w:rsidRPr="00E47CB9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E47CB9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47CB9" w:rsidRPr="00E47CB9" w:rsidRDefault="00E47CB9" w:rsidP="00E47CB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E47CB9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E47CB9" w:rsidRPr="00E47CB9" w:rsidTr="00E47CB9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96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4"/>
              <w:gridCol w:w="2120"/>
              <w:gridCol w:w="2370"/>
            </w:tblGrid>
            <w:tr w:rsidR="00E47CB9" w:rsidRPr="00E47CB9" w:rsidTr="00E47CB9">
              <w:trPr>
                <w:gridAfter w:val="1"/>
                <w:wAfter w:w="1987" w:type="pct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132 p. 5 fig., 40 cuadros, 1 plano </w:t>
                  </w:r>
                  <w:proofErr w:type="spellStart"/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pleg</w:t>
                  </w:r>
                  <w:proofErr w:type="spellEnd"/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., 29 ref. Incluye CD ROM</w:t>
                  </w:r>
                </w:p>
              </w:tc>
            </w:tr>
            <w:tr w:rsidR="00E47CB9" w:rsidRPr="00E47CB9" w:rsidTr="00E47CB9">
              <w:trPr>
                <w:gridAfter w:val="1"/>
                <w:wAfter w:w="1987" w:type="pct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Trabajo de Titulación (</w:t>
                  </w:r>
                  <w:proofErr w:type="spellStart"/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Ing</w:t>
                  </w:r>
                  <w:proofErr w:type="spellEnd"/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Pesquero)</w:t>
                  </w:r>
                </w:p>
              </w:tc>
            </w:tr>
            <w:tr w:rsidR="00E47CB9" w:rsidRPr="00E47CB9" w:rsidTr="00E47CB9">
              <w:trPr>
                <w:gridAfter w:val="1"/>
                <w:wAfter w:w="1987" w:type="pct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Optativo Pesquería</w:t>
                  </w:r>
                </w:p>
              </w:tc>
            </w:tr>
            <w:tr w:rsidR="00E47CB9" w:rsidRPr="00E47CB9" w:rsidTr="00E47CB9">
              <w:trPr>
                <w:gridAfter w:val="1"/>
                <w:wAfter w:w="1987" w:type="pct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 (Es)</w:t>
                  </w:r>
                </w:p>
              </w:tc>
            </w:tr>
            <w:tr w:rsidR="00E47CB9" w:rsidRPr="00E47CB9" w:rsidTr="00E47CB9"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PESCADO DE CONSERVA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COCCION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RIESGOS OCUPACIONALES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SEGURIDAD DEL TRABAJO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PROCESAMIENTO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EVALUACION DE RIESGOS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FABRICA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E47CB9" w:rsidRPr="00E47CB9" w:rsidTr="00E47CB9">
              <w:tc>
                <w:tcPr>
                  <w:tcW w:w="0" w:type="auto"/>
                  <w:vAlign w:val="center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4" w:type="pct"/>
                  <w:gridSpan w:val="2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E47CB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PLANTA DE CONSERVA DE PESCADO</w:t>
                    </w:r>
                  </w:hyperlink>
                </w:p>
              </w:tc>
            </w:tr>
            <w:tr w:rsidR="00E47CB9" w:rsidRPr="00E47CB9" w:rsidTr="00E47CB9">
              <w:trPr>
                <w:gridAfter w:val="1"/>
                <w:wAfter w:w="1987" w:type="pct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E47CB9" w:rsidRPr="00E47CB9" w:rsidRDefault="00E47CB9" w:rsidP="00E47CB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47CB9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PE2014000228 B/B EUV T10;;</w:t>
                  </w:r>
                </w:p>
              </w:tc>
            </w:tr>
          </w:tbl>
          <w:p w:rsidR="00E47CB9" w:rsidRPr="00E47CB9" w:rsidRDefault="00E47CB9" w:rsidP="00E47CB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E47CB9" w:rsidRDefault="00E47CB9">
      <w:pPr>
        <w:rPr>
          <w:lang w:val="es-MX"/>
        </w:rPr>
      </w:pPr>
    </w:p>
    <w:p w:rsidR="00E47CB9" w:rsidRDefault="00E47CB9">
      <w:pPr>
        <w:rPr>
          <w:lang w:val="es-MX"/>
        </w:rPr>
      </w:pPr>
    </w:p>
    <w:p w:rsidR="00E47CB9" w:rsidRPr="00E47CB9" w:rsidRDefault="00E47CB9" w:rsidP="00E47CB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47CB9">
        <w:rPr>
          <w:rFonts w:ascii="Arial" w:hAnsi="Arial" w:cs="Arial"/>
          <w:sz w:val="24"/>
          <w:szCs w:val="24"/>
          <w:lang w:val="es-MX"/>
        </w:rPr>
        <w:t xml:space="preserve">El presente trabajo de investigación no experimental “Análisis de Riesgos en Seguridad y Salud Ocupacional en la Línea de Cocido para una Planta de Conservas de Pescado”, tuvo como finalidad identificar los peligros con mayor probabilidad de ocurrencia y ante éstos proponer medidas de control que minimicen la probabilidad de incurrir en accidentes, lesiones </w:t>
      </w:r>
      <w:proofErr w:type="spellStart"/>
      <w:r w:rsidRPr="00E47CB9">
        <w:rPr>
          <w:rFonts w:ascii="Arial" w:hAnsi="Arial" w:cs="Arial"/>
          <w:sz w:val="24"/>
          <w:szCs w:val="24"/>
          <w:lang w:val="es-MX"/>
        </w:rPr>
        <w:t>incapacitantes</w:t>
      </w:r>
      <w:proofErr w:type="spellEnd"/>
      <w:r w:rsidRPr="00E47CB9">
        <w:rPr>
          <w:rFonts w:ascii="Arial" w:hAnsi="Arial" w:cs="Arial"/>
          <w:sz w:val="24"/>
          <w:szCs w:val="24"/>
          <w:lang w:val="es-MX"/>
        </w:rPr>
        <w:t xml:space="preserve">, enfermedades ocupacionales, entre otros. El alcance de la investigación comprendió todas las etapas del procesamiento de conservas de pescado; desde la recepción de materia prima hasta el despacho del producto terminado.  </w:t>
      </w:r>
    </w:p>
    <w:p w:rsidR="00E47CB9" w:rsidRPr="00E47CB9" w:rsidRDefault="00E47CB9" w:rsidP="00E47CB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47CB9">
        <w:rPr>
          <w:rFonts w:ascii="Arial" w:hAnsi="Arial" w:cs="Arial"/>
          <w:sz w:val="24"/>
          <w:szCs w:val="24"/>
          <w:lang w:val="es-MX"/>
        </w:rPr>
        <w:t>Por lo cu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E47CB9">
        <w:rPr>
          <w:rFonts w:ascii="Arial" w:hAnsi="Arial" w:cs="Arial"/>
          <w:sz w:val="24"/>
          <w:szCs w:val="24"/>
          <w:lang w:val="es-MX"/>
        </w:rPr>
        <w:t xml:space="preserve">l, se programó y realizó una visita a las instalaciones de </w:t>
      </w:r>
      <w:proofErr w:type="spellStart"/>
      <w:r w:rsidRPr="00E47CB9">
        <w:rPr>
          <w:rFonts w:ascii="Arial" w:hAnsi="Arial" w:cs="Arial"/>
          <w:sz w:val="24"/>
          <w:szCs w:val="24"/>
          <w:lang w:val="es-MX"/>
        </w:rPr>
        <w:t>Pacific</w:t>
      </w:r>
      <w:proofErr w:type="spellEnd"/>
      <w:r w:rsidRPr="00E47CB9">
        <w:rPr>
          <w:rFonts w:ascii="Arial" w:hAnsi="Arial" w:cs="Arial"/>
          <w:sz w:val="24"/>
          <w:szCs w:val="24"/>
          <w:lang w:val="es-MX"/>
        </w:rPr>
        <w:t xml:space="preserve"> Natural </w:t>
      </w:r>
      <w:proofErr w:type="spellStart"/>
      <w:r w:rsidRPr="00E47CB9">
        <w:rPr>
          <w:rFonts w:ascii="Arial" w:hAnsi="Arial" w:cs="Arial"/>
          <w:sz w:val="24"/>
          <w:szCs w:val="24"/>
          <w:lang w:val="es-MX"/>
        </w:rPr>
        <w:t>Foods</w:t>
      </w:r>
      <w:proofErr w:type="spellEnd"/>
      <w:r w:rsidRPr="00E47CB9">
        <w:rPr>
          <w:rFonts w:ascii="Arial" w:hAnsi="Arial" w:cs="Arial"/>
          <w:sz w:val="24"/>
          <w:szCs w:val="24"/>
          <w:lang w:val="es-MX"/>
        </w:rPr>
        <w:t xml:space="preserve"> S.A.C (PANAFOODS) ubicado en el departamento de Ancash, </w:t>
      </w:r>
      <w:r w:rsidRPr="00E47CB9">
        <w:rPr>
          <w:rFonts w:ascii="Arial" w:hAnsi="Arial" w:cs="Arial"/>
          <w:sz w:val="24"/>
          <w:szCs w:val="24"/>
          <w:lang w:val="es-MX"/>
        </w:rPr>
        <w:lastRenderedPageBreak/>
        <w:t xml:space="preserve">levantándose la mayor cantidad de información posible, entre ella, entrevistas, encuestas, inspecciones visuales de cada una de las etapas, entre otras actividades.  </w:t>
      </w:r>
    </w:p>
    <w:p w:rsidR="00E47CB9" w:rsidRPr="00E47CB9" w:rsidRDefault="00E47CB9" w:rsidP="00E47CB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47CB9">
        <w:rPr>
          <w:rFonts w:ascii="Arial" w:hAnsi="Arial" w:cs="Arial"/>
          <w:sz w:val="24"/>
          <w:szCs w:val="24"/>
          <w:lang w:val="es-MX"/>
        </w:rPr>
        <w:t xml:space="preserve">La metodología utilizada para la elaboración de la Matriz IPER (Identificación de Peligros y Evaluación de Riesgos), la cual está basada en la R.M. 050-2013-TR “Formatos referenciales con la información mínima que debe contener los registros obligatorios del Sistema de Gestión de Seguridad y Salud en el Trabajo”, en base a lo señalado en el Reglamento de la Ley N° 29783 (D.S. 005-2012-TR) y obteniéndose los siguientes riesgos significativos: - Lesiones </w:t>
      </w:r>
      <w:proofErr w:type="spellStart"/>
      <w:r w:rsidRPr="00E47CB9">
        <w:rPr>
          <w:rFonts w:ascii="Arial" w:hAnsi="Arial" w:cs="Arial"/>
          <w:sz w:val="24"/>
          <w:szCs w:val="24"/>
          <w:lang w:val="es-MX"/>
        </w:rPr>
        <w:t>musculoesqueléticas</w:t>
      </w:r>
      <w:proofErr w:type="spellEnd"/>
      <w:r w:rsidRPr="00E47CB9">
        <w:rPr>
          <w:rFonts w:ascii="Arial" w:hAnsi="Arial" w:cs="Arial"/>
          <w:sz w:val="24"/>
          <w:szCs w:val="24"/>
          <w:lang w:val="es-MX"/>
        </w:rPr>
        <w:t xml:space="preserve"> en extremidades inferiores y superiores. - Dolores lumbares, lesiones </w:t>
      </w:r>
      <w:proofErr w:type="spellStart"/>
      <w:r w:rsidRPr="00E47CB9">
        <w:rPr>
          <w:rFonts w:ascii="Arial" w:hAnsi="Arial" w:cs="Arial"/>
          <w:sz w:val="24"/>
          <w:szCs w:val="24"/>
          <w:lang w:val="es-MX"/>
        </w:rPr>
        <w:t>osteomusculares</w:t>
      </w:r>
      <w:proofErr w:type="spellEnd"/>
      <w:r w:rsidRPr="00E47CB9">
        <w:rPr>
          <w:rFonts w:ascii="Arial" w:hAnsi="Arial" w:cs="Arial"/>
          <w:sz w:val="24"/>
          <w:szCs w:val="24"/>
          <w:lang w:val="es-MX"/>
        </w:rPr>
        <w:t xml:space="preserve">. - Enfermedades respiratorias. - Caídas, golpes, contusiones. - Lesiones graves (fracturas, muerte, </w:t>
      </w:r>
      <w:proofErr w:type="spellStart"/>
      <w:r w:rsidRPr="00E47CB9">
        <w:rPr>
          <w:rFonts w:ascii="Arial" w:hAnsi="Arial" w:cs="Arial"/>
          <w:sz w:val="24"/>
          <w:szCs w:val="24"/>
          <w:lang w:val="es-MX"/>
        </w:rPr>
        <w:t>etc</w:t>
      </w:r>
      <w:proofErr w:type="spellEnd"/>
      <w:r w:rsidRPr="00E47CB9">
        <w:rPr>
          <w:rFonts w:ascii="Arial" w:hAnsi="Arial" w:cs="Arial"/>
          <w:sz w:val="24"/>
          <w:szCs w:val="24"/>
          <w:lang w:val="es-MX"/>
        </w:rPr>
        <w:t xml:space="preserve">) - Quemaduras de 1° y 2° grado. - Sordera profesional - Vértigos. - </w:t>
      </w:r>
      <w:proofErr w:type="spellStart"/>
      <w:r w:rsidRPr="00E47CB9">
        <w:rPr>
          <w:rFonts w:ascii="Arial" w:hAnsi="Arial" w:cs="Arial"/>
          <w:sz w:val="24"/>
          <w:szCs w:val="24"/>
          <w:lang w:val="es-MX"/>
        </w:rPr>
        <w:t>Acúfenos</w:t>
      </w:r>
      <w:proofErr w:type="spellEnd"/>
      <w:r w:rsidRPr="00E47CB9">
        <w:rPr>
          <w:rFonts w:ascii="Arial" w:hAnsi="Arial" w:cs="Arial"/>
          <w:sz w:val="24"/>
          <w:szCs w:val="24"/>
          <w:lang w:val="es-MX"/>
        </w:rPr>
        <w:t xml:space="preserve">.  </w:t>
      </w:r>
    </w:p>
    <w:p w:rsidR="00E47CB9" w:rsidRPr="00E47CB9" w:rsidRDefault="00E47CB9" w:rsidP="00E47CB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47CB9">
        <w:rPr>
          <w:rFonts w:ascii="Arial" w:hAnsi="Arial" w:cs="Arial"/>
          <w:sz w:val="24"/>
          <w:szCs w:val="24"/>
          <w:lang w:val="es-MX"/>
        </w:rPr>
        <w:t>Finalmente, se elaboró la matriz IPER, la misma que se adjunta al presente trabajo, el  mapa de riesgos, cuadro con exámenes médicos ocupacionales, cartillas informativas, entre otros</w:t>
      </w:r>
    </w:p>
    <w:p w:rsidR="00E47CB9" w:rsidRPr="00E47CB9" w:rsidRDefault="00E47CB9" w:rsidP="00E47CB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47CB9" w:rsidRPr="00E47CB9" w:rsidRDefault="00E47CB9" w:rsidP="00E47CB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47CB9" w:rsidRPr="00E47CB9" w:rsidRDefault="00E47CB9">
      <w:pPr>
        <w:rPr>
          <w:lang w:val="es-MX"/>
        </w:rPr>
      </w:pPr>
    </w:p>
    <w:sectPr w:rsidR="00E47CB9" w:rsidRPr="00E47CB9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CB9"/>
    <w:rsid w:val="00240A8B"/>
    <w:rsid w:val="00385509"/>
    <w:rsid w:val="004D1CAD"/>
    <w:rsid w:val="006D722D"/>
    <w:rsid w:val="00721D05"/>
    <w:rsid w:val="00E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E47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47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C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47CB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7C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7CB9"/>
    <w:rPr>
      <w:b/>
      <w:bCs/>
    </w:rPr>
  </w:style>
  <w:style w:type="character" w:customStyle="1" w:styleId="apple-converted-space">
    <w:name w:val="apple-converted-space"/>
    <w:basedOn w:val="Fuentedeprrafopredeter"/>
    <w:rsid w:val="00E4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746">
          <w:marLeft w:val="13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206">
              <w:marLeft w:val="54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COCCION/dcoccion/-3,-1,0,B/browse" TargetMode="External"/><Relationship Id="rId13" Type="http://schemas.openxmlformats.org/officeDocument/2006/relationships/hyperlink" Target="http://ban.lamolina.edu.pe/search~S1*spi?/dFABRICA/dfabrica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PESCADO+DE+CONSERVA/dpescado+de+conserva/-3,-1,0,B/browse" TargetMode="External"/><Relationship Id="rId12" Type="http://schemas.openxmlformats.org/officeDocument/2006/relationships/hyperlink" Target="http://ban.lamolina.edu.pe/search~S1*spi?/dEVALUACION+DE+RIESGOS/devaluacion+de+riesgos/-3,-1,0,B/brow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T10+A42+-+T/ct++++10+a42+t/-3,-1,,E/browse" TargetMode="External"/><Relationship Id="rId11" Type="http://schemas.openxmlformats.org/officeDocument/2006/relationships/hyperlink" Target="http://ban.lamolina.edu.pe/search~S1*spi?/dPROCESAMIENTO/dprocesamiento/-3,-1,0,B/browse" TargetMode="External"/><Relationship Id="rId5" Type="http://schemas.openxmlformats.org/officeDocument/2006/relationships/hyperlink" Target="http://ban.lamolina.edu.pe/search~S1*spi?/aUniversidad+Nacional+Agraria+La+Molina%2C+Lima+%28Peru%29.+Ciclo+Optativo+de+Profesionalizaci%7bu00F3%7dn+en+Gesti%7bu00F3%7dn+de+Calidad+y+Auditor%7bu00ED%7da+Ambiental/auniversidad+nacional+agraria+la+molina+lima+peru+ciclo+optativo+de+profesionalizacion+en+gestion+de+calidad+y+auditoria+ambie/-3,-1,0,B/browse" TargetMode="External"/><Relationship Id="rId15" Type="http://schemas.openxmlformats.org/officeDocument/2006/relationships/hyperlink" Target="http://ban.lamolina.edu.pe/search~S1*spi?/dPLANTA+DE+CONSERVA+DE+PESCADO/dplanta+de+conserva+de+pescado/-3,-1,0,B/browse" TargetMode="External"/><Relationship Id="rId10" Type="http://schemas.openxmlformats.org/officeDocument/2006/relationships/hyperlink" Target="http://ban.lamolina.edu.pe/search~S1*spi?/dSEGURIDAD+DEL+TRABAJO/dseguridad+del+trabajo/-3,-1,0,B/browse" TargetMode="External"/><Relationship Id="rId4" Type="http://schemas.openxmlformats.org/officeDocument/2006/relationships/hyperlink" Target="http://ban.lamolina.edu.pe/search~S1*spi?/aAldana+Montero%2C+V.C.+%3B+Ocampo+Zumaeta%2C+J.G./aaldana+montero+v+c+ocampo+zumaeta+j+g/-3,-1,0,B/browse" TargetMode="External"/><Relationship Id="rId9" Type="http://schemas.openxmlformats.org/officeDocument/2006/relationships/hyperlink" Target="http://ban.lamolina.edu.pe/search~S1*spi?/dRIESGOS+OCUPACIONALES/driesgos+ocupacionales/-3,-1,0,B/browse" TargetMode="External"/><Relationship Id="rId14" Type="http://schemas.openxmlformats.org/officeDocument/2006/relationships/hyperlink" Target="http://ban.lamolina.edu.pe/search~S1*spi?/dPERU/dperu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3663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2017-03-17T16:27:00Z</dcterms:created>
  <dcterms:modified xsi:type="dcterms:W3CDTF">2017-03-17T16:30:00Z</dcterms:modified>
</cp:coreProperties>
</file>