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E65ABA" w:rsidRDefault="00E65ABA" w:rsidP="00E65AB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65ABA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E65ABA" w:rsidRDefault="00E65ABA">
      <w:pPr>
        <w:rPr>
          <w:lang w:val="es-MX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65ABA" w:rsidRPr="00E65ABA" w:rsidTr="00E65AB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65ABA" w:rsidRPr="00E65AB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4" w:history="1">
                    <w:proofErr w:type="spellStart"/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Mendiburu</w:t>
                    </w:r>
                    <w:proofErr w:type="spellEnd"/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 xml:space="preserve"> Osorio, M.S. de</w:t>
                    </w:r>
                  </w:hyperlink>
                </w:p>
              </w:tc>
            </w:tr>
            <w:tr w:rsidR="00E65ABA" w:rsidRPr="00E65AB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5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  <w:proofErr w:type="spellEnd"/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). Facultad de Zootecnia</w:t>
                    </w:r>
                  </w:hyperlink>
                </w:p>
              </w:tc>
            </w:tr>
          </w:tbl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E65ABA" w:rsidRPr="00E65ABA" w:rsidRDefault="00E65ABA" w:rsidP="00E65AB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4"/>
          <w:szCs w:val="24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65ABA" w:rsidRPr="00E65ABA" w:rsidTr="00E65AB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65ABA" w:rsidRPr="00E65AB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Efecto de la goma </w:t>
                  </w:r>
                  <w:proofErr w:type="spellStart"/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guar</w:t>
                  </w:r>
                  <w:proofErr w:type="spellEnd"/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y goma </w:t>
                  </w:r>
                  <w:proofErr w:type="spellStart"/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>xantana</w:t>
                  </w:r>
                  <w:proofErr w:type="spellEnd"/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sz w:val="24"/>
                      <w:szCs w:val="24"/>
                      <w:lang w:eastAsia="es-ES"/>
                    </w:rPr>
                    <w:t xml:space="preserve"> como aglutinantes sobre la calidad física del pellet para pollos de carne</w:t>
                  </w:r>
                </w:p>
              </w:tc>
            </w:tr>
          </w:tbl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E65ABA" w:rsidRPr="00E65ABA" w:rsidRDefault="00E65ABA" w:rsidP="00E65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65ABA" w:rsidRPr="00E65ABA" w:rsidTr="00E65AB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6803"/>
            </w:tblGrid>
            <w:tr w:rsidR="00E65ABA" w:rsidRPr="00E65ABA">
              <w:tc>
                <w:tcPr>
                  <w:tcW w:w="100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Lima : UNALM, 2014</w:t>
                  </w:r>
                </w:p>
              </w:tc>
            </w:tr>
          </w:tbl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es-ES"/>
              </w:rPr>
            </w:pPr>
          </w:p>
        </w:tc>
      </w:tr>
    </w:tbl>
    <w:p w:rsidR="00E65ABA" w:rsidRPr="00E65ABA" w:rsidRDefault="00E65ABA" w:rsidP="00E65ABA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ES"/>
        </w:rPr>
      </w:pPr>
      <w:r w:rsidRPr="00E65ABA">
        <w:rPr>
          <w:rFonts w:ascii="Trebuchet MS" w:eastAsia="Times New Roman" w:hAnsi="Trebuchet MS" w:cs="Times New Roman"/>
          <w:b/>
          <w:bCs/>
          <w:color w:val="F7960C"/>
          <w:sz w:val="18"/>
          <w:szCs w:val="18"/>
          <w:lang w:eastAsia="es-ES"/>
        </w:rPr>
        <w:t>Copias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0"/>
        <w:gridCol w:w="5385"/>
        <w:gridCol w:w="1407"/>
      </w:tblGrid>
      <w:tr w:rsidR="00E65ABA" w:rsidRPr="00E65ABA" w:rsidTr="00E65ABA">
        <w:tc>
          <w:tcPr>
            <w:tcW w:w="20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65ABA" w:rsidRPr="00E65ABA" w:rsidRDefault="00E65ABA" w:rsidP="00E65AB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Ubicación</w:t>
            </w:r>
          </w:p>
        </w:tc>
        <w:tc>
          <w:tcPr>
            <w:tcW w:w="13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65ABA" w:rsidRPr="00E65ABA" w:rsidRDefault="00E65ABA" w:rsidP="00E65AB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Código</w:t>
            </w:r>
          </w:p>
        </w:tc>
        <w:tc>
          <w:tcPr>
            <w:tcW w:w="1700" w:type="pct"/>
            <w:tcMar>
              <w:top w:w="14" w:type="dxa"/>
              <w:left w:w="109" w:type="dxa"/>
              <w:bottom w:w="14" w:type="dxa"/>
              <w:right w:w="109" w:type="dxa"/>
            </w:tcMar>
            <w:vAlign w:val="center"/>
            <w:hideMark/>
          </w:tcPr>
          <w:p w:rsidR="00E65ABA" w:rsidRPr="00E65ABA" w:rsidRDefault="00E65ABA" w:rsidP="00E65ABA">
            <w:pPr>
              <w:spacing w:after="272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b/>
                <w:bCs/>
                <w:color w:val="767C70"/>
                <w:sz w:val="21"/>
                <w:szCs w:val="21"/>
                <w:lang w:eastAsia="es-ES"/>
              </w:rPr>
              <w:t>Estado</w:t>
            </w:r>
          </w:p>
        </w:tc>
      </w:tr>
      <w:tr w:rsidR="00E65ABA" w:rsidRPr="00E65ABA" w:rsidTr="00E65ABA">
        <w:tc>
          <w:tcPr>
            <w:tcW w:w="20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Sala Tesis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  <w:hyperlink r:id="rId6" w:history="1">
              <w:r w:rsidRPr="00E65ABA">
                <w:rPr>
                  <w:rFonts w:ascii="Arial" w:eastAsia="Times New Roman" w:hAnsi="Arial" w:cs="Arial"/>
                  <w:b/>
                  <w:bCs/>
                  <w:color w:val="014184"/>
                  <w:sz w:val="21"/>
                  <w:u w:val="single"/>
                  <w:lang w:eastAsia="es-ES"/>
                </w:rPr>
                <w:t>Q55. M4 - T</w:t>
              </w:r>
            </w:hyperlink>
            <w:r w:rsidRPr="00E65ABA">
              <w:rPr>
                <w:rFonts w:ascii="Trebuchet MS" w:eastAsia="Times New Roman" w:hAnsi="Trebuchet MS" w:cs="Times New Roman"/>
                <w:sz w:val="21"/>
                <w:lang w:eastAsia="es-ES"/>
              </w:rPr>
              <w:t> </w:t>
            </w:r>
            <w:r w:rsidRPr="00E65AB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tcMar>
              <w:top w:w="14" w:type="dxa"/>
              <w:left w:w="109" w:type="dxa"/>
              <w:bottom w:w="14" w:type="dxa"/>
              <w:right w:w="109" w:type="dxa"/>
            </w:tcMar>
            <w:hideMark/>
          </w:tcPr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  <w:r w:rsidRPr="00E65ABA"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  <w:t> USO EN SALA</w:t>
            </w:r>
          </w:p>
        </w:tc>
      </w:tr>
      <w:tr w:rsidR="00E65ABA" w:rsidRPr="00E65ABA" w:rsidTr="00E65ABA">
        <w:trPr>
          <w:gridBefore w:val="1"/>
          <w:gridAfter w:val="1"/>
          <w:wBefore w:w="109" w:type="dxa"/>
          <w:wAfter w:w="109" w:type="dxa"/>
        </w:trPr>
        <w:tc>
          <w:tcPr>
            <w:tcW w:w="0" w:type="auto"/>
            <w:vAlign w:val="center"/>
            <w:hideMark/>
          </w:tcPr>
          <w:tbl>
            <w:tblPr>
              <w:tblW w:w="53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4"/>
              <w:gridCol w:w="1879"/>
              <w:gridCol w:w="2032"/>
            </w:tblGrid>
            <w:tr w:rsidR="00E65ABA" w:rsidRPr="00E65ABA" w:rsidTr="00E65ABA">
              <w:trPr>
                <w:gridAfter w:val="1"/>
                <w:wAfter w:w="1887" w:type="pct"/>
              </w:trPr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50 p</w:t>
                  </w:r>
                  <w:proofErr w:type="gramStart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. :</w:t>
                  </w:r>
                  <w:proofErr w:type="gramEnd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4 fig., 3 gráficos, 10 cuadros, 74 ref. Incluye CD ROM</w:t>
                  </w:r>
                </w:p>
              </w:tc>
            </w:tr>
            <w:tr w:rsidR="00E65ABA" w:rsidRPr="00E65ABA" w:rsidTr="00E65ABA">
              <w:trPr>
                <w:gridAfter w:val="1"/>
                <w:wAfter w:w="1887" w:type="pct"/>
              </w:trPr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Tesis (</w:t>
                  </w:r>
                  <w:proofErr w:type="spellStart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Ing</w:t>
                  </w:r>
                  <w:proofErr w:type="spellEnd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Zootecnista</w:t>
                  </w:r>
                  <w:proofErr w:type="spellEnd"/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)</w:t>
                  </w:r>
                </w:p>
              </w:tc>
            </w:tr>
            <w:tr w:rsidR="00E65ABA" w:rsidRPr="00E65ABA" w:rsidTr="00E65ABA">
              <w:trPr>
                <w:gridAfter w:val="1"/>
                <w:wAfter w:w="1887" w:type="pct"/>
              </w:trPr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Facultad : Zootecnia</w:t>
                  </w:r>
                </w:p>
              </w:tc>
            </w:tr>
            <w:tr w:rsidR="00E65ABA" w:rsidRPr="00E65ABA" w:rsidTr="00E65ABA">
              <w:trPr>
                <w:gridAfter w:val="1"/>
                <w:wAfter w:w="1887" w:type="pct"/>
              </w:trPr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Sumario (Es)</w:t>
                  </w:r>
                </w:p>
              </w:tc>
            </w:tr>
            <w:tr w:rsidR="00E65ABA" w:rsidRPr="00E65ABA" w:rsidTr="00E65ABA"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Materia</w:t>
                  </w: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7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PELETIZACION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8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POLLO DE ENGORDE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9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PIENSOS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0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PILDORACION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1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GOMA GUAR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2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GOMA XANTAN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3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EVALUACION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4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PERU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5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POLLOS DE CARNE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6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AGLUTINANTES</w:t>
                    </w:r>
                  </w:hyperlink>
                </w:p>
              </w:tc>
            </w:tr>
            <w:tr w:rsidR="00E65ABA" w:rsidRPr="00E65ABA" w:rsidTr="00E65ABA">
              <w:tc>
                <w:tcPr>
                  <w:tcW w:w="0" w:type="auto"/>
                  <w:vAlign w:val="center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3632" w:type="pct"/>
                  <w:gridSpan w:val="2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hyperlink r:id="rId17" w:history="1">
                    <w:r w:rsidRPr="00E65AB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4"/>
                        <w:szCs w:val="24"/>
                        <w:u w:val="single"/>
                        <w:lang w:eastAsia="es-ES"/>
                      </w:rPr>
                      <w:t>PELLETS</w:t>
                    </w:r>
                  </w:hyperlink>
                </w:p>
              </w:tc>
            </w:tr>
            <w:tr w:rsidR="00E65ABA" w:rsidRPr="00E65ABA" w:rsidTr="00E65ABA">
              <w:trPr>
                <w:gridAfter w:val="1"/>
                <w:wAfter w:w="1887" w:type="pct"/>
              </w:trPr>
              <w:tc>
                <w:tcPr>
                  <w:tcW w:w="1368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4"/>
                      <w:szCs w:val="24"/>
                      <w:lang w:eastAsia="es-ES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E65ABA" w:rsidRPr="00E65ABA" w:rsidRDefault="00E65ABA" w:rsidP="00E65AB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</w:pPr>
                  <w:r w:rsidRPr="00E65ABA"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es-ES"/>
                    </w:rPr>
                    <w:t>PE2015000047 B / M EUVZ Q55</w:t>
                  </w:r>
                </w:p>
              </w:tc>
            </w:tr>
          </w:tbl>
          <w:p w:rsidR="00E65ABA" w:rsidRPr="00E65ABA" w:rsidRDefault="00E65ABA" w:rsidP="00E65ABA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es-ES"/>
              </w:rPr>
            </w:pPr>
          </w:p>
        </w:tc>
      </w:tr>
    </w:tbl>
    <w:p w:rsidR="00E65ABA" w:rsidRDefault="00E65ABA">
      <w:pPr>
        <w:rPr>
          <w:lang w:val="es-MX"/>
        </w:rPr>
      </w:pPr>
    </w:p>
    <w:p w:rsidR="00E65ABA" w:rsidRPr="00DB6977" w:rsidRDefault="00E65ABA" w:rsidP="00DB69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DB6977" w:rsidRDefault="00DB6977" w:rsidP="00DB69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DB6977">
        <w:rPr>
          <w:rFonts w:ascii="Arial" w:hAnsi="Arial" w:cs="Arial"/>
          <w:sz w:val="24"/>
          <w:szCs w:val="24"/>
          <w:lang w:val="es-MX"/>
        </w:rPr>
        <w:t xml:space="preserve">El presente trabajo de investigación se realizó con el objetivo de evaluar el efecto en la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guar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y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xantana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, como alternativas de aglutinantes para mejorar la calidad física del pellet en pollos de carne, medido por los parámetros de índice de durabilidad del pellet (IDP) y porcentaje de finos. Los estudios se realizaron en la Planta de Alimentos Balanceados de la Universidad Nacional Agraria La Molina durante los meses de febrero y marzo del 2012. Se evaluaron siete tratamientos: un tratamiento control que consistió en una dieta basal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peletizada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sin inclusión de goma; un segundo, tercero y cuarto tratamiento de dieta basal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peletizada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con inclusión de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guar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a 0.025, </w:t>
      </w:r>
      <w:r w:rsidRPr="00DB6977">
        <w:rPr>
          <w:rFonts w:ascii="Arial" w:hAnsi="Arial" w:cs="Arial"/>
          <w:sz w:val="24"/>
          <w:szCs w:val="24"/>
          <w:lang w:val="es-MX"/>
        </w:rPr>
        <w:lastRenderedPageBreak/>
        <w:t xml:space="preserve">0.050 y 0.075 por ciento nivel de uso respectivamente; un quinto, sexto y séptimo tratamiento de dieta basal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peletizada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con inclusión de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xantana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a 0.025, 0.050 y 0.075 por ciento nivel de uso respectivamente. Los tratamientos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distribuídos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al azar correspondieron a un arreglo factorial (2x3) con seis repeticiones, donde los factores fueron tipo de goma y nivel de uso, más un control. Para la comparación de medias se empleó la prueba de Duncan. Las dietas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peletizadas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para pollos de carne con inclusión de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guar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y goma </w:t>
      </w:r>
      <w:proofErr w:type="spellStart"/>
      <w:r w:rsidRPr="00DB6977">
        <w:rPr>
          <w:rFonts w:ascii="Arial" w:hAnsi="Arial" w:cs="Arial"/>
          <w:sz w:val="24"/>
          <w:szCs w:val="24"/>
          <w:lang w:val="es-MX"/>
        </w:rPr>
        <w:t>xantana</w:t>
      </w:r>
      <w:proofErr w:type="spellEnd"/>
      <w:r w:rsidRPr="00DB6977">
        <w:rPr>
          <w:rFonts w:ascii="Arial" w:hAnsi="Arial" w:cs="Arial"/>
          <w:sz w:val="24"/>
          <w:szCs w:val="24"/>
          <w:lang w:val="es-MX"/>
        </w:rPr>
        <w:t xml:space="preserve"> presentaron similar efecto aglutinante sobre los parámetros de índice de durabilidad del pellet y porcentaje de finos (P &gt; 0.05). Al analizar las dietas con niveles de uso de 0.050 y 0.075 por ciento, también se encontraron efectos similares sobre los parámetros evaluados, sin embargo, difieren significativamente con las dietas a un nivel de uso de 0.025 por ciento y el control (P &lt; 0.05).</w:t>
      </w:r>
    </w:p>
    <w:p w:rsidR="006F6F96" w:rsidRDefault="006F6F96" w:rsidP="00DB69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F6F96" w:rsidRPr="00DB6977" w:rsidRDefault="006F6F96" w:rsidP="00DB6977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6F6F96" w:rsidRPr="00DB6977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5ABA"/>
    <w:rsid w:val="00240A8B"/>
    <w:rsid w:val="00385509"/>
    <w:rsid w:val="004D1CAD"/>
    <w:rsid w:val="006F6F96"/>
    <w:rsid w:val="00721D05"/>
    <w:rsid w:val="00723400"/>
    <w:rsid w:val="00933E51"/>
    <w:rsid w:val="00C75F60"/>
    <w:rsid w:val="00DB6977"/>
    <w:rsid w:val="00E6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E6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5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A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5A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65AB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65ABA"/>
    <w:rPr>
      <w:b/>
      <w:bCs/>
    </w:rPr>
  </w:style>
  <w:style w:type="character" w:customStyle="1" w:styleId="apple-converted-space">
    <w:name w:val="apple-converted-space"/>
    <w:basedOn w:val="Fuentedeprrafopredeter"/>
    <w:rsid w:val="00E6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956">
          <w:marLeft w:val="632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301">
              <w:marLeft w:val="253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POLLO+DE+ENGORDE/dpollo+de+engorde/-3,-1,0,B/browse" TargetMode="External"/><Relationship Id="rId13" Type="http://schemas.openxmlformats.org/officeDocument/2006/relationships/hyperlink" Target="http://ban.lamolina.edu.pe/search~S1*spi?/dEVALUACION/devaluacion/-3,-1,0,B/brow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.lamolina.edu.pe/search~S1*spi?/dPELETIZACION/dpeletizacion/-3,-1,0,B/browse" TargetMode="External"/><Relationship Id="rId12" Type="http://schemas.openxmlformats.org/officeDocument/2006/relationships/hyperlink" Target="http://ban.lamolina.edu.pe/search~S1*spi?/dGOMA+XANTAN/dgoma+xantan/-3,-1,0,B/browse" TargetMode="External"/><Relationship Id="rId17" Type="http://schemas.openxmlformats.org/officeDocument/2006/relationships/hyperlink" Target="http://ban.lamolina.edu.pe/search~S1*spi?/dPELLETS/dpellets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AGLUTINANTES/daglutinante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55.+M4+-+T/cq++++55+m4+t/-3,-1,,E/browse" TargetMode="External"/><Relationship Id="rId11" Type="http://schemas.openxmlformats.org/officeDocument/2006/relationships/hyperlink" Target="http://ban.lamolina.edu.pe/search~S1*spi?/dGOMA+GUAR/dgoma+guar/-3,-1,0,B/browse" TargetMode="External"/><Relationship Id="rId5" Type="http://schemas.openxmlformats.org/officeDocument/2006/relationships/hyperlink" Target="http://ban.lamolina.edu.pe/search~S1*spi?/aUniversidad+Nacional+Agraria+La+Molina%2C+Lima+%28Peru%29.++Facultad+de+Zootecnia/auniversidad+nacional+agraria+la+molina+lima+peru+facultad+de+zootecnia/-3,-1,0,B/browse" TargetMode="External"/><Relationship Id="rId15" Type="http://schemas.openxmlformats.org/officeDocument/2006/relationships/hyperlink" Target="http://ban.lamolina.edu.pe/search~S1*spi?/dPOLLOS+DE+CARNE/dpollos+de+carne/-3,-1,0,B/browse" TargetMode="External"/><Relationship Id="rId10" Type="http://schemas.openxmlformats.org/officeDocument/2006/relationships/hyperlink" Target="http://ban.lamolina.edu.pe/search~S1*spi?/dPILDORACION/dpildoracion/-3,-1,0,B/brows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n.lamolina.edu.pe/search~S1*spi?/aMendiburu+Osorio%2C+M.S.+de/amendiburu+osorio+m+s+de/-3,-1,0,B/browse" TargetMode="External"/><Relationship Id="rId9" Type="http://schemas.openxmlformats.org/officeDocument/2006/relationships/hyperlink" Target="http://ban.lamolina.edu.pe/search~S1*spi?/dPIENSOS/dpiensos/-3,-1,0,B/browse" TargetMode="External"/><Relationship Id="rId14" Type="http://schemas.openxmlformats.org/officeDocument/2006/relationships/hyperlink" Target="http://ban.lamolina.edu.pe/search~S1*spi?/dPERU/dperu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2017-03-31T16:11:00Z</dcterms:created>
  <dcterms:modified xsi:type="dcterms:W3CDTF">2017-03-31T16:26:00Z</dcterms:modified>
</cp:coreProperties>
</file>