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C" w:rsidRPr="002C0EB7" w:rsidRDefault="002C0EB7" w:rsidP="002C0EB7">
      <w:pPr>
        <w:jc w:val="center"/>
        <w:rPr>
          <w:b/>
          <w:sz w:val="24"/>
          <w:szCs w:val="24"/>
          <w:lang w:val="es-MX"/>
        </w:rPr>
      </w:pPr>
      <w:r w:rsidRPr="002C0EB7">
        <w:rPr>
          <w:b/>
          <w:sz w:val="24"/>
          <w:szCs w:val="24"/>
          <w:lang w:val="es-MX"/>
        </w:rPr>
        <w:t>RESUMEN</w:t>
      </w:r>
    </w:p>
    <w:p w:rsidR="002C0EB7" w:rsidRDefault="002C0EB7">
      <w:pPr>
        <w:rPr>
          <w:lang w:val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2C0EB7" w:rsidRPr="002C0EB7" w:rsidTr="002C0EB7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2C0EB7" w:rsidRPr="002C0EB7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4" w:history="1">
                    <w:proofErr w:type="spellStart"/>
                    <w:r w:rsidRPr="002C0EB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Zuloeta</w:t>
                    </w:r>
                    <w:proofErr w:type="spellEnd"/>
                    <w:r w:rsidRPr="002C0EB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 xml:space="preserve"> Arias, G.L.</w:t>
                    </w:r>
                  </w:hyperlink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C0EB7" w:rsidRPr="002C0EB7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5" w:history="1">
                    <w:r w:rsidRPr="002C0EB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Universidad Nacional Agraria La Molina, Lima (</w:t>
                    </w:r>
                    <w:proofErr w:type="spellStart"/>
                    <w:r w:rsidRPr="002C0EB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Peru</w:t>
                    </w:r>
                    <w:proofErr w:type="spellEnd"/>
                    <w:r w:rsidRPr="002C0EB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). Escuela de Post Grado, Maestría en Tecnología de Alimentos</w:t>
                    </w:r>
                  </w:hyperlink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2C0EB7" w:rsidRPr="002C0EB7" w:rsidRDefault="002C0EB7" w:rsidP="002C0EB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2C0EB7" w:rsidRPr="002C0EB7" w:rsidRDefault="002C0EB7" w:rsidP="002C0EB7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0"/>
          <w:szCs w:val="20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2C0EB7" w:rsidRPr="002C0EB7" w:rsidTr="002C0EB7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2C0EB7" w:rsidRPr="002C0EB7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 xml:space="preserve">Compuestos </w:t>
                  </w:r>
                  <w:proofErr w:type="spellStart"/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fenólicos</w:t>
                  </w:r>
                  <w:proofErr w:type="spellEnd"/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 xml:space="preserve">, tocoferoles, ácidos grasos, </w:t>
                  </w:r>
                  <w:proofErr w:type="spellStart"/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carotenoides</w:t>
                  </w:r>
                  <w:proofErr w:type="spellEnd"/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 xml:space="preserve">, </w:t>
                  </w:r>
                  <w:proofErr w:type="spellStart"/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fitoesteroles</w:t>
                  </w:r>
                  <w:proofErr w:type="spellEnd"/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 xml:space="preserve"> y </w:t>
                  </w:r>
                  <w:proofErr w:type="spellStart"/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capacidead</w:t>
                  </w:r>
                  <w:proofErr w:type="spellEnd"/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 xml:space="preserve"> antioxidante de 16 cultivares de semillas de sacha </w:t>
                  </w:r>
                  <w:proofErr w:type="spellStart"/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inchi</w:t>
                  </w:r>
                  <w:proofErr w:type="spellEnd"/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 xml:space="preserve"> (</w:t>
                  </w:r>
                  <w:proofErr w:type="spellStart"/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Plukenetia</w:t>
                  </w:r>
                  <w:proofErr w:type="spellEnd"/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 xml:space="preserve"> </w:t>
                  </w:r>
                  <w:proofErr w:type="spellStart"/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volubilis</w:t>
                  </w:r>
                  <w:proofErr w:type="spellEnd"/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 xml:space="preserve"> L.)</w:t>
                  </w:r>
                </w:p>
              </w:tc>
            </w:tr>
          </w:tbl>
          <w:p w:rsidR="002C0EB7" w:rsidRPr="002C0EB7" w:rsidRDefault="002C0EB7" w:rsidP="002C0EB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2C0EB7" w:rsidRPr="002C0EB7" w:rsidRDefault="002C0EB7" w:rsidP="002C0EB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444444"/>
          <w:sz w:val="20"/>
          <w:szCs w:val="20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2C0EB7" w:rsidRPr="002C0EB7" w:rsidTr="002C0EB7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2C0EB7" w:rsidRPr="002C0EB7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Lima : UNALM, 2014</w:t>
                  </w:r>
                </w:p>
              </w:tc>
            </w:tr>
          </w:tbl>
          <w:p w:rsidR="002C0EB7" w:rsidRPr="002C0EB7" w:rsidRDefault="002C0EB7" w:rsidP="002C0EB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2C0EB7" w:rsidRPr="002C0EB7" w:rsidRDefault="002C0EB7" w:rsidP="002C0EB7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</w:pPr>
      <w:proofErr w:type="spellStart"/>
      <w:r w:rsidRPr="002C0EB7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  <w:t>Copias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3"/>
        <w:gridCol w:w="3941"/>
        <w:gridCol w:w="2086"/>
      </w:tblGrid>
      <w:tr w:rsidR="002C0EB7" w:rsidRPr="002C0EB7" w:rsidTr="002C0EB7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8" w:type="dxa"/>
              <w:left w:w="63" w:type="dxa"/>
              <w:bottom w:w="8" w:type="dxa"/>
              <w:right w:w="63" w:type="dxa"/>
            </w:tcMar>
            <w:vAlign w:val="center"/>
            <w:hideMark/>
          </w:tcPr>
          <w:p w:rsidR="002C0EB7" w:rsidRPr="002C0EB7" w:rsidRDefault="002C0EB7" w:rsidP="002C0EB7">
            <w:pPr>
              <w:spacing w:after="158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2C0EB7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Ubicación </w:t>
            </w:r>
          </w:p>
        </w:tc>
        <w:tc>
          <w:tcPr>
            <w:tcW w:w="1300" w:type="pct"/>
            <w:shd w:val="clear" w:color="auto" w:fill="FFFFFF"/>
            <w:tcMar>
              <w:top w:w="8" w:type="dxa"/>
              <w:left w:w="63" w:type="dxa"/>
              <w:bottom w:w="8" w:type="dxa"/>
              <w:right w:w="63" w:type="dxa"/>
            </w:tcMar>
            <w:vAlign w:val="center"/>
            <w:hideMark/>
          </w:tcPr>
          <w:p w:rsidR="002C0EB7" w:rsidRPr="002C0EB7" w:rsidRDefault="002C0EB7" w:rsidP="002C0EB7">
            <w:pPr>
              <w:spacing w:after="158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2C0EB7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Código </w:t>
            </w:r>
          </w:p>
        </w:tc>
        <w:tc>
          <w:tcPr>
            <w:tcW w:w="1700" w:type="pct"/>
            <w:shd w:val="clear" w:color="auto" w:fill="FFFFFF"/>
            <w:tcMar>
              <w:top w:w="8" w:type="dxa"/>
              <w:left w:w="63" w:type="dxa"/>
              <w:bottom w:w="8" w:type="dxa"/>
              <w:right w:w="63" w:type="dxa"/>
            </w:tcMar>
            <w:vAlign w:val="center"/>
            <w:hideMark/>
          </w:tcPr>
          <w:p w:rsidR="002C0EB7" w:rsidRPr="002C0EB7" w:rsidRDefault="002C0EB7" w:rsidP="002C0EB7">
            <w:pPr>
              <w:spacing w:after="158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2C0EB7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Estado </w:t>
            </w:r>
          </w:p>
        </w:tc>
      </w:tr>
      <w:tr w:rsidR="002C0EB7" w:rsidRPr="002C0EB7" w:rsidTr="002C0EB7">
        <w:trPr>
          <w:tblCellSpacing w:w="0" w:type="dxa"/>
        </w:trPr>
        <w:tc>
          <w:tcPr>
            <w:tcW w:w="2000" w:type="pct"/>
            <w:tcBorders>
              <w:top w:val="single" w:sz="2" w:space="0" w:color="ECECEC"/>
              <w:bottom w:val="nil"/>
            </w:tcBorders>
            <w:shd w:val="clear" w:color="auto" w:fill="FFFFFF"/>
            <w:tcMar>
              <w:top w:w="8" w:type="dxa"/>
              <w:left w:w="63" w:type="dxa"/>
              <w:bottom w:w="8" w:type="dxa"/>
              <w:right w:w="63" w:type="dxa"/>
            </w:tcMar>
            <w:hideMark/>
          </w:tcPr>
          <w:p w:rsidR="002C0EB7" w:rsidRPr="002C0EB7" w:rsidRDefault="002C0EB7" w:rsidP="002C0EB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2C0EB7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 Sala Tesis </w:t>
            </w:r>
          </w:p>
        </w:tc>
        <w:tc>
          <w:tcPr>
            <w:tcW w:w="1300" w:type="pct"/>
            <w:tcBorders>
              <w:top w:val="single" w:sz="2" w:space="0" w:color="ECECEC"/>
              <w:bottom w:val="nil"/>
            </w:tcBorders>
            <w:shd w:val="clear" w:color="auto" w:fill="FFFFFF"/>
            <w:tcMar>
              <w:top w:w="8" w:type="dxa"/>
              <w:left w:w="63" w:type="dxa"/>
              <w:bottom w:w="8" w:type="dxa"/>
              <w:right w:w="63" w:type="dxa"/>
            </w:tcMar>
            <w:hideMark/>
          </w:tcPr>
          <w:p w:rsidR="002C0EB7" w:rsidRPr="002C0EB7" w:rsidRDefault="002C0EB7" w:rsidP="002C0EB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2C0EB7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> </w:t>
            </w:r>
            <w:hyperlink r:id="rId6" w:history="1">
              <w:r w:rsidRPr="002C0EB7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ES"/>
                </w:rPr>
                <w:t>Q04. Z8 - T</w:t>
              </w:r>
            </w:hyperlink>
            <w:r w:rsidRPr="002C0EB7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  </w:t>
            </w:r>
          </w:p>
        </w:tc>
        <w:tc>
          <w:tcPr>
            <w:tcW w:w="1700" w:type="pct"/>
            <w:tcBorders>
              <w:top w:val="single" w:sz="2" w:space="0" w:color="ECECEC"/>
              <w:bottom w:val="nil"/>
            </w:tcBorders>
            <w:shd w:val="clear" w:color="auto" w:fill="FFFFFF"/>
            <w:tcMar>
              <w:top w:w="8" w:type="dxa"/>
              <w:left w:w="63" w:type="dxa"/>
              <w:bottom w:w="8" w:type="dxa"/>
              <w:right w:w="63" w:type="dxa"/>
            </w:tcMar>
            <w:hideMark/>
          </w:tcPr>
          <w:p w:rsidR="002C0EB7" w:rsidRPr="002C0EB7" w:rsidRDefault="002C0EB7" w:rsidP="002C0EB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2C0EB7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 USO EN SALA </w:t>
            </w:r>
          </w:p>
        </w:tc>
      </w:tr>
      <w:tr w:rsidR="002C0EB7" w:rsidRPr="002C0EB7" w:rsidTr="002C0EB7">
        <w:tblPrEx>
          <w:tblCellSpacing w:w="0" w:type="nil"/>
          <w:shd w:val="clear" w:color="auto" w:fill="auto"/>
        </w:tblPrEx>
        <w:trPr>
          <w:gridBefore w:val="1"/>
          <w:gridAfter w:val="1"/>
          <w:wBefore w:w="63" w:type="dxa"/>
          <w:wAfter w:w="63" w:type="dxa"/>
        </w:trPr>
        <w:tc>
          <w:tcPr>
            <w:tcW w:w="0" w:type="auto"/>
            <w:vAlign w:val="center"/>
            <w:hideMark/>
          </w:tcPr>
          <w:tbl>
            <w:tblPr>
              <w:tblW w:w="3941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55"/>
              <w:gridCol w:w="2686"/>
            </w:tblGrid>
            <w:tr w:rsidR="002C0EB7" w:rsidRPr="002C0EB7" w:rsidTr="002C0EB7">
              <w:trPr>
                <w:jc w:val="center"/>
              </w:trPr>
              <w:tc>
                <w:tcPr>
                  <w:tcW w:w="1592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Descripción</w:t>
                  </w:r>
                </w:p>
              </w:tc>
              <w:tc>
                <w:tcPr>
                  <w:tcW w:w="3408" w:type="pct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101 p</w:t>
                  </w:r>
                  <w:proofErr w:type="gramStart"/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. :</w:t>
                  </w:r>
                  <w:proofErr w:type="gramEnd"/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32 </w:t>
                  </w:r>
                  <w:proofErr w:type="spellStart"/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ilus</w:t>
                  </w:r>
                  <w:proofErr w:type="spellEnd"/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., 2 fig., 20 cuadros, 16 gráficos, 144 ref. Incluye CD ROM</w:t>
                  </w:r>
                </w:p>
              </w:tc>
            </w:tr>
            <w:tr w:rsidR="002C0EB7" w:rsidRPr="002C0EB7" w:rsidTr="002C0EB7">
              <w:trPr>
                <w:jc w:val="center"/>
              </w:trPr>
              <w:tc>
                <w:tcPr>
                  <w:tcW w:w="1592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Tesis</w:t>
                  </w:r>
                </w:p>
              </w:tc>
              <w:tc>
                <w:tcPr>
                  <w:tcW w:w="3408" w:type="pct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Tesis (</w:t>
                  </w:r>
                  <w:proofErr w:type="spellStart"/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Mag</w:t>
                  </w:r>
                  <w:proofErr w:type="spellEnd"/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Sc)</w:t>
                  </w:r>
                </w:p>
              </w:tc>
            </w:tr>
            <w:tr w:rsidR="002C0EB7" w:rsidRPr="002C0EB7" w:rsidTr="002C0EB7">
              <w:trPr>
                <w:jc w:val="center"/>
              </w:trPr>
              <w:tc>
                <w:tcPr>
                  <w:tcW w:w="1592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Bibliografía</w:t>
                  </w:r>
                </w:p>
              </w:tc>
              <w:tc>
                <w:tcPr>
                  <w:tcW w:w="3408" w:type="pct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Posgrado : Tecnología de Alimentos</w:t>
                  </w:r>
                </w:p>
              </w:tc>
            </w:tr>
            <w:tr w:rsidR="002C0EB7" w:rsidRPr="002C0EB7" w:rsidTr="002C0EB7">
              <w:trPr>
                <w:jc w:val="center"/>
              </w:trPr>
              <w:tc>
                <w:tcPr>
                  <w:tcW w:w="1592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Sumario</w:t>
                  </w:r>
                </w:p>
              </w:tc>
              <w:tc>
                <w:tcPr>
                  <w:tcW w:w="3408" w:type="pct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Sumarios (En, Es)</w:t>
                  </w:r>
                </w:p>
              </w:tc>
            </w:tr>
            <w:tr w:rsidR="002C0EB7" w:rsidRPr="002C0EB7" w:rsidTr="002C0EB7">
              <w:trPr>
                <w:jc w:val="center"/>
              </w:trPr>
              <w:tc>
                <w:tcPr>
                  <w:tcW w:w="1592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Materia</w:t>
                  </w:r>
                </w:p>
              </w:tc>
              <w:tc>
                <w:tcPr>
                  <w:tcW w:w="3408" w:type="pct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7" w:history="1">
                    <w:r w:rsidRPr="002C0EB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PLUKENETIA VOLUBILIS</w:t>
                    </w:r>
                  </w:hyperlink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C0EB7" w:rsidRPr="002C0EB7" w:rsidTr="002C0EB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408" w:type="pct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8" w:history="1">
                    <w:r w:rsidRPr="002C0EB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SACHA INCHI</w:t>
                    </w:r>
                  </w:hyperlink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C0EB7" w:rsidRPr="002C0EB7" w:rsidTr="002C0EB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408" w:type="pct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9" w:history="1">
                    <w:r w:rsidRPr="002C0EB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PERU</w:t>
                    </w:r>
                  </w:hyperlink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C0EB7" w:rsidRPr="002C0EB7" w:rsidTr="002C0EB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408" w:type="pct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0" w:history="1">
                    <w:r w:rsidRPr="002C0EB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EVALUACION</w:t>
                    </w:r>
                  </w:hyperlink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C0EB7" w:rsidRPr="002C0EB7" w:rsidTr="002C0EB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408" w:type="pct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1" w:history="1">
                    <w:r w:rsidRPr="002C0EB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EUPHORBIACEAE</w:t>
                    </w:r>
                  </w:hyperlink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C0EB7" w:rsidRPr="002C0EB7" w:rsidTr="002C0EB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408" w:type="pct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2" w:history="1">
                    <w:r w:rsidRPr="002C0EB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SEMILLAS</w:t>
                    </w:r>
                  </w:hyperlink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C0EB7" w:rsidRPr="002C0EB7" w:rsidTr="002C0EB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408" w:type="pct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3" w:history="1">
                    <w:r w:rsidRPr="002C0EB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LEGUMINOSAS DE GRANO</w:t>
                    </w:r>
                  </w:hyperlink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C0EB7" w:rsidRPr="002C0EB7" w:rsidTr="002C0EB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408" w:type="pct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4" w:history="1">
                    <w:r w:rsidRPr="002C0EB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VARIEDADES</w:t>
                    </w:r>
                  </w:hyperlink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C0EB7" w:rsidRPr="002C0EB7" w:rsidTr="002C0EB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408" w:type="pct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5" w:history="1">
                    <w:r w:rsidRPr="002C0EB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COMPUESTOS FENOLICOS</w:t>
                    </w:r>
                  </w:hyperlink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C0EB7" w:rsidRPr="002C0EB7" w:rsidTr="002C0EB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408" w:type="pct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6" w:history="1">
                    <w:r w:rsidRPr="002C0EB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TOCOFEROLES</w:t>
                    </w:r>
                  </w:hyperlink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C0EB7" w:rsidRPr="002C0EB7" w:rsidTr="002C0EB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408" w:type="pct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7" w:history="1">
                    <w:r w:rsidRPr="002C0EB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ACIDOS GRASOS</w:t>
                    </w:r>
                  </w:hyperlink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C0EB7" w:rsidRPr="002C0EB7" w:rsidTr="002C0EB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408" w:type="pct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8" w:history="1">
                    <w:r w:rsidRPr="002C0EB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ANTIOXIDANTES</w:t>
                    </w:r>
                  </w:hyperlink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C0EB7" w:rsidRPr="002C0EB7" w:rsidTr="002C0EB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408" w:type="pct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9" w:history="1">
                    <w:r w:rsidRPr="002C0EB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COMPOSICION QUIMICA</w:t>
                    </w:r>
                  </w:hyperlink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C0EB7" w:rsidRPr="002C0EB7" w:rsidTr="002C0EB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408" w:type="pct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20" w:history="1">
                    <w:r w:rsidRPr="002C0EB7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TECNICAS ANALITICAS</w:t>
                    </w:r>
                  </w:hyperlink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2C0EB7" w:rsidRPr="002C0EB7" w:rsidTr="002C0EB7">
              <w:trPr>
                <w:jc w:val="center"/>
              </w:trPr>
              <w:tc>
                <w:tcPr>
                  <w:tcW w:w="1592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2C0EB7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Nº estándar</w:t>
                  </w:r>
                </w:p>
              </w:tc>
              <w:tc>
                <w:tcPr>
                  <w:tcW w:w="3408" w:type="pct"/>
                  <w:hideMark/>
                </w:tcPr>
                <w:p w:rsidR="002C0EB7" w:rsidRPr="002C0EB7" w:rsidRDefault="002C0EB7" w:rsidP="002C0EB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2C0EB7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PE2016000156 B / M EUVZ Q04</w:t>
                  </w:r>
                </w:p>
              </w:tc>
            </w:tr>
          </w:tbl>
          <w:p w:rsidR="002C0EB7" w:rsidRPr="002C0EB7" w:rsidRDefault="002C0EB7" w:rsidP="002C0EB7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2C0EB7" w:rsidRDefault="002C0EB7" w:rsidP="002C0EB7">
      <w:pPr>
        <w:rPr>
          <w:lang w:val="es-MX"/>
        </w:rPr>
      </w:pPr>
    </w:p>
    <w:p w:rsidR="002C0EB7" w:rsidRDefault="002C0EB7">
      <w:pPr>
        <w:rPr>
          <w:lang w:val="es-MX"/>
        </w:rPr>
      </w:pPr>
    </w:p>
    <w:p w:rsidR="00805E6F" w:rsidRPr="00805E6F" w:rsidRDefault="00805E6F" w:rsidP="00EE1093">
      <w:pPr>
        <w:jc w:val="both"/>
        <w:rPr>
          <w:lang w:val="es-MX"/>
        </w:rPr>
      </w:pPr>
      <w:r w:rsidRPr="00805E6F">
        <w:rPr>
          <w:lang w:val="es-MX"/>
        </w:rPr>
        <w:t xml:space="preserve">En el presente estudio se evaluó el contenido de compuestos  </w:t>
      </w:r>
      <w:proofErr w:type="spellStart"/>
      <w:r w:rsidRPr="00805E6F">
        <w:rPr>
          <w:lang w:val="es-MX"/>
        </w:rPr>
        <w:t>fenólicos</w:t>
      </w:r>
      <w:proofErr w:type="spellEnd"/>
      <w:r w:rsidRPr="00805E6F">
        <w:rPr>
          <w:lang w:val="es-MX"/>
        </w:rPr>
        <w:t xml:space="preserve">,  tocoferoles, ácidos grasos, </w:t>
      </w:r>
      <w:proofErr w:type="spellStart"/>
      <w:r w:rsidRPr="00805E6F">
        <w:rPr>
          <w:lang w:val="es-MX"/>
        </w:rPr>
        <w:t>carotenoides</w:t>
      </w:r>
      <w:proofErr w:type="spellEnd"/>
      <w:r w:rsidRPr="00805E6F">
        <w:rPr>
          <w:lang w:val="es-MX"/>
        </w:rPr>
        <w:t xml:space="preserve">, </w:t>
      </w:r>
      <w:proofErr w:type="spellStart"/>
      <w:r w:rsidRPr="00805E6F">
        <w:rPr>
          <w:lang w:val="es-MX"/>
        </w:rPr>
        <w:t>fitoesteroles</w:t>
      </w:r>
      <w:proofErr w:type="spellEnd"/>
      <w:r w:rsidRPr="00805E6F">
        <w:rPr>
          <w:lang w:val="es-MX"/>
        </w:rPr>
        <w:t xml:space="preserve"> y capacidad antioxidante </w:t>
      </w:r>
      <w:proofErr w:type="spellStart"/>
      <w:r w:rsidRPr="00805E6F">
        <w:rPr>
          <w:lang w:val="es-MX"/>
        </w:rPr>
        <w:t>hidro</w:t>
      </w:r>
      <w:proofErr w:type="spellEnd"/>
      <w:r w:rsidRPr="00805E6F">
        <w:rPr>
          <w:lang w:val="es-MX"/>
        </w:rPr>
        <w:t xml:space="preserve"> y </w:t>
      </w:r>
      <w:proofErr w:type="spellStart"/>
      <w:r w:rsidRPr="00805E6F">
        <w:rPr>
          <w:lang w:val="es-MX"/>
        </w:rPr>
        <w:t>lipofílica</w:t>
      </w:r>
      <w:proofErr w:type="spellEnd"/>
      <w:r w:rsidRPr="00805E6F">
        <w:rPr>
          <w:lang w:val="es-MX"/>
        </w:rPr>
        <w:t xml:space="preserve">, mediante tres diferentes metodologías: FRAP, TEAC y ORAC de 16 cultivares de semillas de sacha </w:t>
      </w:r>
      <w:proofErr w:type="spellStart"/>
      <w:r w:rsidRPr="00805E6F">
        <w:rPr>
          <w:lang w:val="es-MX"/>
        </w:rPr>
        <w:t>inchi</w:t>
      </w:r>
      <w:proofErr w:type="spellEnd"/>
      <w:r w:rsidRPr="00805E6F">
        <w:rPr>
          <w:lang w:val="es-MX"/>
        </w:rPr>
        <w:t xml:space="preserve"> (</w:t>
      </w:r>
      <w:proofErr w:type="spellStart"/>
      <w:r w:rsidRPr="00805E6F">
        <w:rPr>
          <w:lang w:val="es-MX"/>
        </w:rPr>
        <w:t>Plukenetia</w:t>
      </w:r>
      <w:proofErr w:type="spellEnd"/>
      <w:r w:rsidRPr="00805E6F">
        <w:rPr>
          <w:lang w:val="es-MX"/>
        </w:rPr>
        <w:t xml:space="preserve"> </w:t>
      </w:r>
      <w:proofErr w:type="spellStart"/>
      <w:r w:rsidRPr="00805E6F">
        <w:rPr>
          <w:lang w:val="es-MX"/>
        </w:rPr>
        <w:t>volubilis</w:t>
      </w:r>
      <w:proofErr w:type="spellEnd"/>
      <w:r w:rsidRPr="00805E6F">
        <w:rPr>
          <w:lang w:val="es-MX"/>
        </w:rPr>
        <w:t xml:space="preserve"> L.) procedentes del material genético de la colección nacional de Sacha </w:t>
      </w:r>
      <w:proofErr w:type="spellStart"/>
      <w:r w:rsidRPr="00805E6F">
        <w:rPr>
          <w:lang w:val="es-MX"/>
        </w:rPr>
        <w:t>Inchi</w:t>
      </w:r>
      <w:proofErr w:type="spellEnd"/>
      <w:r w:rsidRPr="00805E6F">
        <w:rPr>
          <w:lang w:val="es-MX"/>
        </w:rPr>
        <w:t xml:space="preserve">, otorgado por el INIA.   </w:t>
      </w:r>
    </w:p>
    <w:p w:rsidR="00805E6F" w:rsidRPr="00805E6F" w:rsidRDefault="00805E6F" w:rsidP="00EE1093">
      <w:pPr>
        <w:jc w:val="both"/>
        <w:rPr>
          <w:lang w:val="es-MX"/>
        </w:rPr>
      </w:pPr>
      <w:r w:rsidRPr="00805E6F">
        <w:rPr>
          <w:lang w:val="es-MX"/>
        </w:rPr>
        <w:t xml:space="preserve">Se encontraron diferencias estadísticas para todos los compuestos evaluados en los 16 cultivares de semillas de sacha </w:t>
      </w:r>
      <w:proofErr w:type="spellStart"/>
      <w:r w:rsidRPr="00805E6F">
        <w:rPr>
          <w:lang w:val="es-MX"/>
        </w:rPr>
        <w:t>inchi</w:t>
      </w:r>
      <w:proofErr w:type="spellEnd"/>
      <w:r w:rsidRPr="00805E6F">
        <w:rPr>
          <w:lang w:val="es-MX"/>
        </w:rPr>
        <w:t>. En cuanto al contenido de ácidos grasos, el α-</w:t>
      </w:r>
      <w:proofErr w:type="spellStart"/>
      <w:r w:rsidRPr="00805E6F">
        <w:rPr>
          <w:lang w:val="es-MX"/>
        </w:rPr>
        <w:t>linolénico</w:t>
      </w:r>
      <w:proofErr w:type="spellEnd"/>
      <w:r w:rsidRPr="00805E6F">
        <w:rPr>
          <w:lang w:val="es-MX"/>
        </w:rPr>
        <w:t xml:space="preserve"> y el </w:t>
      </w:r>
      <w:proofErr w:type="spellStart"/>
      <w:r w:rsidRPr="00805E6F">
        <w:rPr>
          <w:lang w:val="es-MX"/>
        </w:rPr>
        <w:t>linoleico</w:t>
      </w:r>
      <w:proofErr w:type="spellEnd"/>
      <w:r w:rsidRPr="00805E6F">
        <w:rPr>
          <w:lang w:val="es-MX"/>
        </w:rPr>
        <w:t xml:space="preserve"> fueron los predominantes, y alcanzaron un valor promedio de 14.6 y 13.3 g/100g semilla respectivamente. De otro lado el γ y σ-tocoferol fueron los más representativos, con valores promedio de 64.5 y 37.5 mg/100 g semilla respectivamente. Respecto a los </w:t>
      </w:r>
      <w:proofErr w:type="spellStart"/>
      <w:r w:rsidRPr="00805E6F">
        <w:rPr>
          <w:lang w:val="es-MX"/>
        </w:rPr>
        <w:t>fitoesteroles</w:t>
      </w:r>
      <w:proofErr w:type="spellEnd"/>
      <w:r w:rsidRPr="00805E6F">
        <w:rPr>
          <w:lang w:val="es-MX"/>
        </w:rPr>
        <w:t>, el β-</w:t>
      </w:r>
      <w:proofErr w:type="spellStart"/>
      <w:r w:rsidRPr="00805E6F">
        <w:rPr>
          <w:lang w:val="es-MX"/>
        </w:rPr>
        <w:t>sitoesterol</w:t>
      </w:r>
      <w:proofErr w:type="spellEnd"/>
      <w:r w:rsidRPr="00805E6F">
        <w:rPr>
          <w:lang w:val="es-MX"/>
        </w:rPr>
        <w:t xml:space="preserve"> y el </w:t>
      </w:r>
      <w:proofErr w:type="spellStart"/>
      <w:r w:rsidRPr="00805E6F">
        <w:rPr>
          <w:lang w:val="es-MX"/>
        </w:rPr>
        <w:t>estigmasterol</w:t>
      </w:r>
      <w:proofErr w:type="spellEnd"/>
      <w:r w:rsidRPr="00805E6F">
        <w:rPr>
          <w:lang w:val="es-MX"/>
        </w:rPr>
        <w:t xml:space="preserve"> fueron los más importantes, con valores de 48.8 y 24.2 mg/100 g semilla respectivamente.  </w:t>
      </w:r>
    </w:p>
    <w:p w:rsidR="00805E6F" w:rsidRPr="00805E6F" w:rsidRDefault="00805E6F" w:rsidP="00EE1093">
      <w:pPr>
        <w:jc w:val="both"/>
        <w:rPr>
          <w:lang w:val="es-MX"/>
        </w:rPr>
      </w:pPr>
      <w:r w:rsidRPr="00805E6F">
        <w:rPr>
          <w:lang w:val="es-MX"/>
        </w:rPr>
        <w:lastRenderedPageBreak/>
        <w:t xml:space="preserve">El contenido de compuestos </w:t>
      </w:r>
      <w:proofErr w:type="spellStart"/>
      <w:r w:rsidRPr="00805E6F">
        <w:rPr>
          <w:lang w:val="es-MX"/>
        </w:rPr>
        <w:t>fenólicos</w:t>
      </w:r>
      <w:proofErr w:type="spellEnd"/>
      <w:r w:rsidRPr="00805E6F">
        <w:rPr>
          <w:lang w:val="es-MX"/>
        </w:rPr>
        <w:t xml:space="preserve"> alcanzó valores entre 64.6 y 80 mg AGE/100g semilla. La capacidad antioxidante </w:t>
      </w:r>
      <w:proofErr w:type="spellStart"/>
      <w:r w:rsidRPr="00805E6F">
        <w:rPr>
          <w:lang w:val="es-MX"/>
        </w:rPr>
        <w:t>hidrofílica</w:t>
      </w:r>
      <w:proofErr w:type="spellEnd"/>
      <w:r w:rsidRPr="00805E6F">
        <w:rPr>
          <w:lang w:val="es-MX"/>
        </w:rPr>
        <w:t xml:space="preserve">, </w:t>
      </w:r>
      <w:proofErr w:type="spellStart"/>
      <w:r w:rsidRPr="00805E6F">
        <w:rPr>
          <w:lang w:val="es-MX"/>
        </w:rPr>
        <w:t>lipofílica</w:t>
      </w:r>
      <w:proofErr w:type="spellEnd"/>
      <w:r w:rsidRPr="00805E6F">
        <w:rPr>
          <w:lang w:val="es-MX"/>
        </w:rPr>
        <w:t xml:space="preserve"> y total exhibida por el método de ABTS resultó con valores entre 1.40 – 3.22 µmol TE/g semilla, 7.04 – 12.86 µmol TE/100 g semilla y 8.9 – 14.9 µmol TE/100 g semilla respectivamente. Mediante el método de ORAC, se encontró el rango de valores entre 5.99, 2.01 y 8.00 µmol TE/g semilla respectivamente para la capacidad antioxidante </w:t>
      </w:r>
      <w:proofErr w:type="spellStart"/>
      <w:r w:rsidRPr="00805E6F">
        <w:rPr>
          <w:lang w:val="es-MX"/>
        </w:rPr>
        <w:t>hidrofílica</w:t>
      </w:r>
      <w:proofErr w:type="spellEnd"/>
      <w:r w:rsidRPr="00805E6F">
        <w:rPr>
          <w:lang w:val="es-MX"/>
        </w:rPr>
        <w:t xml:space="preserve">, </w:t>
      </w:r>
      <w:proofErr w:type="spellStart"/>
      <w:r w:rsidRPr="00805E6F">
        <w:rPr>
          <w:lang w:val="es-MX"/>
        </w:rPr>
        <w:t>lipofílica</w:t>
      </w:r>
      <w:proofErr w:type="spellEnd"/>
      <w:r w:rsidRPr="00805E6F">
        <w:rPr>
          <w:lang w:val="es-MX"/>
        </w:rPr>
        <w:t xml:space="preserve"> y total. Finalmente con el método de FRAP, se encontró un valor promedio de 1.03 µmol TE/g semilla de capacidad antioxidante </w:t>
      </w:r>
      <w:proofErr w:type="spellStart"/>
      <w:r w:rsidRPr="00805E6F">
        <w:rPr>
          <w:lang w:val="es-MX"/>
        </w:rPr>
        <w:t>hidrofílica</w:t>
      </w:r>
      <w:proofErr w:type="spellEnd"/>
      <w:r w:rsidRPr="00805E6F">
        <w:rPr>
          <w:lang w:val="es-MX"/>
        </w:rPr>
        <w:t xml:space="preserve">.   </w:t>
      </w:r>
    </w:p>
    <w:p w:rsidR="00805E6F" w:rsidRDefault="00805E6F" w:rsidP="00EE1093">
      <w:pPr>
        <w:jc w:val="both"/>
        <w:rPr>
          <w:lang w:val="es-MX"/>
        </w:rPr>
      </w:pPr>
      <w:r w:rsidRPr="00805E6F">
        <w:rPr>
          <w:lang w:val="es-MX"/>
        </w:rPr>
        <w:t xml:space="preserve">El estudio realizado es importante porque muestra los diversos compuestos </w:t>
      </w:r>
      <w:proofErr w:type="spellStart"/>
      <w:r w:rsidRPr="00805E6F">
        <w:rPr>
          <w:lang w:val="es-MX"/>
        </w:rPr>
        <w:t>bioactivos</w:t>
      </w:r>
      <w:proofErr w:type="spellEnd"/>
      <w:r w:rsidRPr="00805E6F">
        <w:rPr>
          <w:lang w:val="es-MX"/>
        </w:rPr>
        <w:t xml:space="preserve"> encontrados en el sacha </w:t>
      </w:r>
      <w:proofErr w:type="spellStart"/>
      <w:r w:rsidRPr="00805E6F">
        <w:rPr>
          <w:lang w:val="es-MX"/>
        </w:rPr>
        <w:t>inchi</w:t>
      </w:r>
      <w:proofErr w:type="spellEnd"/>
      <w:r w:rsidRPr="00805E6F">
        <w:rPr>
          <w:lang w:val="es-MX"/>
        </w:rPr>
        <w:t xml:space="preserve">, lo que le otorga gran potencial para el uso en nuevos productos alimentarios o farmacéuticos, para promover la salud y el bienestar, revalorando así su importancia tanto en la industria alimentaria y farmacéutica como de consumo para la sociedad.   </w:t>
      </w:r>
    </w:p>
    <w:p w:rsidR="00805E6F" w:rsidRDefault="00805E6F" w:rsidP="00805E6F">
      <w:pPr>
        <w:rPr>
          <w:lang w:val="es-MX"/>
        </w:rPr>
      </w:pPr>
    </w:p>
    <w:p w:rsidR="00805E6F" w:rsidRPr="00EE1093" w:rsidRDefault="00805E6F" w:rsidP="00805E6F">
      <w:pPr>
        <w:rPr>
          <w:b/>
          <w:lang w:val="en-US"/>
        </w:rPr>
      </w:pPr>
      <w:r w:rsidRPr="00EE1093">
        <w:rPr>
          <w:b/>
          <w:lang w:val="en-US"/>
        </w:rPr>
        <w:t>Abstract</w:t>
      </w:r>
    </w:p>
    <w:p w:rsidR="00805E6F" w:rsidRPr="00805E6F" w:rsidRDefault="00805E6F" w:rsidP="00EE1093">
      <w:pPr>
        <w:jc w:val="both"/>
        <w:rPr>
          <w:lang w:val="en-US"/>
        </w:rPr>
      </w:pPr>
      <w:r w:rsidRPr="00805E6F">
        <w:rPr>
          <w:lang w:val="en-US"/>
        </w:rPr>
        <w:t xml:space="preserve">In this study, the seeds of sixteen </w:t>
      </w:r>
      <w:proofErr w:type="spellStart"/>
      <w:r w:rsidRPr="00805E6F">
        <w:rPr>
          <w:lang w:val="en-US"/>
        </w:rPr>
        <w:t>Plukenetia</w:t>
      </w:r>
      <w:proofErr w:type="spellEnd"/>
      <w:r w:rsidRPr="00805E6F">
        <w:rPr>
          <w:lang w:val="en-US"/>
        </w:rPr>
        <w:t xml:space="preserve"> </w:t>
      </w:r>
      <w:proofErr w:type="spellStart"/>
      <w:r w:rsidRPr="00805E6F">
        <w:rPr>
          <w:lang w:val="en-US"/>
        </w:rPr>
        <w:t>volubilis</w:t>
      </w:r>
      <w:proofErr w:type="spellEnd"/>
      <w:r w:rsidRPr="00805E6F">
        <w:rPr>
          <w:lang w:val="en-US"/>
        </w:rPr>
        <w:t xml:space="preserve"> L. cultivars, from the genetic material of the </w:t>
      </w:r>
      <w:proofErr w:type="spellStart"/>
      <w:r w:rsidRPr="00805E6F">
        <w:rPr>
          <w:lang w:val="en-US"/>
        </w:rPr>
        <w:t>sacha</w:t>
      </w:r>
      <w:proofErr w:type="spellEnd"/>
      <w:r w:rsidRPr="00805E6F">
        <w:rPr>
          <w:lang w:val="en-US"/>
        </w:rPr>
        <w:t xml:space="preserve"> </w:t>
      </w:r>
      <w:proofErr w:type="spellStart"/>
      <w:r w:rsidRPr="00805E6F">
        <w:rPr>
          <w:lang w:val="en-US"/>
        </w:rPr>
        <w:t>inchi</w:t>
      </w:r>
      <w:proofErr w:type="spellEnd"/>
      <w:r w:rsidRPr="00805E6F">
        <w:rPr>
          <w:lang w:val="en-US"/>
        </w:rPr>
        <w:t xml:space="preserve"> national collection given for the INIA, total </w:t>
      </w:r>
      <w:proofErr w:type="spellStart"/>
      <w:r w:rsidRPr="00805E6F">
        <w:rPr>
          <w:lang w:val="en-US"/>
        </w:rPr>
        <w:t>phenolic</w:t>
      </w:r>
      <w:proofErr w:type="spellEnd"/>
      <w:r w:rsidRPr="00805E6F">
        <w:rPr>
          <w:lang w:val="en-US"/>
        </w:rPr>
        <w:t xml:space="preserve"> content, </w:t>
      </w:r>
      <w:proofErr w:type="spellStart"/>
      <w:r w:rsidRPr="00805E6F">
        <w:rPr>
          <w:lang w:val="en-US"/>
        </w:rPr>
        <w:t>tocopherols</w:t>
      </w:r>
      <w:proofErr w:type="spellEnd"/>
      <w:r w:rsidRPr="00805E6F">
        <w:rPr>
          <w:lang w:val="en-US"/>
        </w:rPr>
        <w:t xml:space="preserve">, fatty acids, </w:t>
      </w:r>
      <w:proofErr w:type="spellStart"/>
      <w:r w:rsidRPr="00805E6F">
        <w:rPr>
          <w:lang w:val="en-US"/>
        </w:rPr>
        <w:t>carotenoids</w:t>
      </w:r>
      <w:proofErr w:type="spellEnd"/>
      <w:r w:rsidRPr="00805E6F">
        <w:rPr>
          <w:lang w:val="en-US"/>
        </w:rPr>
        <w:t xml:space="preserve">, </w:t>
      </w:r>
      <w:proofErr w:type="spellStart"/>
      <w:r w:rsidRPr="00805E6F">
        <w:rPr>
          <w:lang w:val="en-US"/>
        </w:rPr>
        <w:t>phytosterols</w:t>
      </w:r>
      <w:proofErr w:type="spellEnd"/>
      <w:r w:rsidRPr="00805E6F">
        <w:rPr>
          <w:lang w:val="en-US"/>
        </w:rPr>
        <w:t xml:space="preserve">, hydrophilic and </w:t>
      </w:r>
      <w:proofErr w:type="spellStart"/>
      <w:r w:rsidRPr="00805E6F">
        <w:rPr>
          <w:lang w:val="en-US"/>
        </w:rPr>
        <w:t>lipophilic</w:t>
      </w:r>
      <w:proofErr w:type="spellEnd"/>
      <w:r w:rsidRPr="00805E6F">
        <w:rPr>
          <w:lang w:val="en-US"/>
        </w:rPr>
        <w:t xml:space="preserve"> antioxidant capacity were analyzed using: FRAP, TEAC and ORAC methods.  </w:t>
      </w:r>
    </w:p>
    <w:p w:rsidR="00805E6F" w:rsidRPr="00805E6F" w:rsidRDefault="00805E6F" w:rsidP="00EE1093">
      <w:pPr>
        <w:jc w:val="both"/>
        <w:rPr>
          <w:lang w:val="en-US"/>
        </w:rPr>
      </w:pPr>
      <w:r w:rsidRPr="00805E6F">
        <w:rPr>
          <w:lang w:val="en-US"/>
        </w:rPr>
        <w:t xml:space="preserve">Results demonstrated of significant statistical differences between the sixteen cultivars and the content of all the compounds studied. Fatty acids, </w:t>
      </w:r>
      <w:r w:rsidRPr="00805E6F">
        <w:rPr>
          <w:lang w:val="es-MX"/>
        </w:rPr>
        <w:t>α</w:t>
      </w:r>
      <w:r w:rsidRPr="00805E6F">
        <w:rPr>
          <w:lang w:val="en-US"/>
        </w:rPr>
        <w:t>-</w:t>
      </w:r>
      <w:proofErr w:type="spellStart"/>
      <w:r w:rsidRPr="00805E6F">
        <w:rPr>
          <w:lang w:val="en-US"/>
        </w:rPr>
        <w:t>linolenic</w:t>
      </w:r>
      <w:proofErr w:type="spellEnd"/>
      <w:r w:rsidRPr="00805E6F">
        <w:rPr>
          <w:lang w:val="en-US"/>
        </w:rPr>
        <w:t xml:space="preserve"> and </w:t>
      </w:r>
      <w:proofErr w:type="spellStart"/>
      <w:r w:rsidRPr="00805E6F">
        <w:rPr>
          <w:lang w:val="en-US"/>
        </w:rPr>
        <w:t>linoleic</w:t>
      </w:r>
      <w:proofErr w:type="spellEnd"/>
      <w:r w:rsidRPr="00805E6F">
        <w:rPr>
          <w:lang w:val="en-US"/>
        </w:rPr>
        <w:t xml:space="preserve"> acids were found, with average values of 14.6 and 13.3 g/100 g seed, respectively. On the other hand, the </w:t>
      </w:r>
      <w:r w:rsidRPr="00805E6F">
        <w:rPr>
          <w:lang w:val="es-MX"/>
        </w:rPr>
        <w:t>γ</w:t>
      </w:r>
      <w:r w:rsidRPr="00805E6F">
        <w:rPr>
          <w:lang w:val="en-US"/>
        </w:rPr>
        <w:t xml:space="preserve"> and </w:t>
      </w:r>
      <w:r w:rsidRPr="00805E6F">
        <w:rPr>
          <w:lang w:val="es-MX"/>
        </w:rPr>
        <w:t>σ</w:t>
      </w:r>
      <w:r w:rsidRPr="00805E6F">
        <w:rPr>
          <w:lang w:val="en-US"/>
        </w:rPr>
        <w:t>-</w:t>
      </w:r>
      <w:proofErr w:type="spellStart"/>
      <w:r w:rsidRPr="00805E6F">
        <w:rPr>
          <w:lang w:val="en-US"/>
        </w:rPr>
        <w:t>tocopherol</w:t>
      </w:r>
      <w:proofErr w:type="spellEnd"/>
      <w:r w:rsidRPr="00805E6F">
        <w:rPr>
          <w:lang w:val="en-US"/>
        </w:rPr>
        <w:t xml:space="preserve"> were the most representative ones with average total values of 64.5 y 37.5 mg/100g seed, respectively. As for </w:t>
      </w:r>
      <w:proofErr w:type="spellStart"/>
      <w:r w:rsidRPr="00805E6F">
        <w:rPr>
          <w:lang w:val="en-US"/>
        </w:rPr>
        <w:t>phytosterols</w:t>
      </w:r>
      <w:proofErr w:type="spellEnd"/>
      <w:r w:rsidRPr="00805E6F">
        <w:rPr>
          <w:lang w:val="en-US"/>
        </w:rPr>
        <w:t xml:space="preserve">, </w:t>
      </w:r>
      <w:r w:rsidRPr="00805E6F">
        <w:rPr>
          <w:lang w:val="es-MX"/>
        </w:rPr>
        <w:t>β</w:t>
      </w:r>
      <w:r w:rsidRPr="00805E6F">
        <w:rPr>
          <w:lang w:val="en-US"/>
        </w:rPr>
        <w:t>-</w:t>
      </w:r>
      <w:proofErr w:type="spellStart"/>
      <w:r w:rsidRPr="00805E6F">
        <w:rPr>
          <w:lang w:val="en-US"/>
        </w:rPr>
        <w:t>sitosterol</w:t>
      </w:r>
      <w:proofErr w:type="spellEnd"/>
      <w:r w:rsidRPr="00805E6F">
        <w:rPr>
          <w:lang w:val="en-US"/>
        </w:rPr>
        <w:t xml:space="preserve"> and </w:t>
      </w:r>
      <w:proofErr w:type="spellStart"/>
      <w:r w:rsidRPr="00805E6F">
        <w:rPr>
          <w:lang w:val="en-US"/>
        </w:rPr>
        <w:t>stigmasterol</w:t>
      </w:r>
      <w:proofErr w:type="spellEnd"/>
      <w:r w:rsidRPr="00805E6F">
        <w:rPr>
          <w:lang w:val="en-US"/>
        </w:rPr>
        <w:t xml:space="preserve"> were the most important ones with average values of 48.8 and 24.2 mg/100 g seed, respectively, and the total </w:t>
      </w:r>
      <w:proofErr w:type="spellStart"/>
      <w:r w:rsidRPr="00805E6F">
        <w:rPr>
          <w:lang w:val="en-US"/>
        </w:rPr>
        <w:t>carotenoid</w:t>
      </w:r>
      <w:proofErr w:type="spellEnd"/>
      <w:r w:rsidRPr="00805E6F">
        <w:rPr>
          <w:lang w:val="en-US"/>
        </w:rPr>
        <w:t xml:space="preserve"> content reached an average value of 0.08 mg </w:t>
      </w:r>
      <w:r w:rsidRPr="00805E6F">
        <w:rPr>
          <w:lang w:val="es-MX"/>
        </w:rPr>
        <w:t>β</w:t>
      </w:r>
      <w:r w:rsidRPr="00805E6F">
        <w:rPr>
          <w:lang w:val="en-US"/>
        </w:rPr>
        <w:t xml:space="preserve">-carotene/100 g seed.  </w:t>
      </w:r>
    </w:p>
    <w:p w:rsidR="00805E6F" w:rsidRPr="00805E6F" w:rsidRDefault="00805E6F" w:rsidP="00EE1093">
      <w:pPr>
        <w:jc w:val="both"/>
        <w:rPr>
          <w:lang w:val="en-US"/>
        </w:rPr>
      </w:pPr>
      <w:r w:rsidRPr="00805E6F">
        <w:rPr>
          <w:lang w:val="en-US"/>
        </w:rPr>
        <w:t xml:space="preserve">The total </w:t>
      </w:r>
      <w:proofErr w:type="spellStart"/>
      <w:r w:rsidRPr="00805E6F">
        <w:rPr>
          <w:lang w:val="en-US"/>
        </w:rPr>
        <w:t>phenolic</w:t>
      </w:r>
      <w:proofErr w:type="spellEnd"/>
      <w:r w:rsidRPr="00805E6F">
        <w:rPr>
          <w:lang w:val="en-US"/>
        </w:rPr>
        <w:t xml:space="preserve"> content, reached values between 64.6 y 80 mg AGE/100 g seeds. The antioxidant capacity hydrophilic, </w:t>
      </w:r>
      <w:proofErr w:type="spellStart"/>
      <w:r w:rsidRPr="00805E6F">
        <w:rPr>
          <w:lang w:val="en-US"/>
        </w:rPr>
        <w:t>lipophilic</w:t>
      </w:r>
      <w:proofErr w:type="spellEnd"/>
      <w:r w:rsidRPr="00805E6F">
        <w:rPr>
          <w:lang w:val="en-US"/>
        </w:rPr>
        <w:t xml:space="preserve">, and total exhibited for the cultivars by ABTS assay reached values between 1.40 - 3.22 µmol TE/g seed, 7.04 – 12.86 µmol TE/g seed and 8.9 - 14.91 µmol TE/100 g seed respectively. Results of the ORAC assay were found ranges of 5.99, 2.01 and 8.01 µmol TE/g seeds respectively, for the hydrophilic, </w:t>
      </w:r>
      <w:proofErr w:type="spellStart"/>
      <w:r w:rsidRPr="00805E6F">
        <w:rPr>
          <w:lang w:val="en-US"/>
        </w:rPr>
        <w:t>lipophilic</w:t>
      </w:r>
      <w:proofErr w:type="spellEnd"/>
      <w:r w:rsidRPr="00805E6F">
        <w:rPr>
          <w:lang w:val="en-US"/>
        </w:rPr>
        <w:t xml:space="preserve">, and total capacity. Finally, the average value found by the FRAP assay was 1.03 µmol TE/g seeds for the hydrophilic capacity.  </w:t>
      </w:r>
    </w:p>
    <w:p w:rsidR="00805E6F" w:rsidRPr="00805E6F" w:rsidRDefault="00805E6F" w:rsidP="00EE1093">
      <w:pPr>
        <w:jc w:val="both"/>
        <w:rPr>
          <w:lang w:val="en-US"/>
        </w:rPr>
      </w:pPr>
      <w:r w:rsidRPr="00805E6F">
        <w:rPr>
          <w:lang w:val="en-US"/>
        </w:rPr>
        <w:t xml:space="preserve">Finally, this study is important because it shows the presence of different bioactive compounds in </w:t>
      </w:r>
      <w:proofErr w:type="spellStart"/>
      <w:r w:rsidRPr="00805E6F">
        <w:rPr>
          <w:lang w:val="en-US"/>
        </w:rPr>
        <w:t>sacha</w:t>
      </w:r>
      <w:proofErr w:type="spellEnd"/>
      <w:r w:rsidRPr="00805E6F">
        <w:rPr>
          <w:lang w:val="en-US"/>
        </w:rPr>
        <w:t xml:space="preserve"> </w:t>
      </w:r>
      <w:proofErr w:type="spellStart"/>
      <w:r w:rsidRPr="00805E6F">
        <w:rPr>
          <w:lang w:val="en-US"/>
        </w:rPr>
        <w:t>inchi</w:t>
      </w:r>
      <w:proofErr w:type="spellEnd"/>
      <w:r w:rsidRPr="00805E6F">
        <w:rPr>
          <w:lang w:val="en-US"/>
        </w:rPr>
        <w:t xml:space="preserve"> seeds, which gives them a great potential for using in new food or pharmaceutical products to promote health and welfare, therefore it increases the interest in and importance of the </w:t>
      </w:r>
      <w:proofErr w:type="spellStart"/>
      <w:r w:rsidRPr="00805E6F">
        <w:rPr>
          <w:lang w:val="en-US"/>
        </w:rPr>
        <w:t>sacha</w:t>
      </w:r>
      <w:proofErr w:type="spellEnd"/>
      <w:r w:rsidRPr="00805E6F">
        <w:rPr>
          <w:lang w:val="en-US"/>
        </w:rPr>
        <w:t xml:space="preserve"> </w:t>
      </w:r>
      <w:proofErr w:type="spellStart"/>
      <w:r w:rsidRPr="00805E6F">
        <w:rPr>
          <w:lang w:val="en-US"/>
        </w:rPr>
        <w:t>inchi</w:t>
      </w:r>
      <w:proofErr w:type="spellEnd"/>
      <w:r w:rsidRPr="00805E6F">
        <w:rPr>
          <w:lang w:val="en-US"/>
        </w:rPr>
        <w:t xml:space="preserve"> for the food and pharmaceutical industry, but also for consumers.</w:t>
      </w:r>
    </w:p>
    <w:p w:rsidR="00805E6F" w:rsidRPr="00805E6F" w:rsidRDefault="00805E6F" w:rsidP="00EE1093">
      <w:pPr>
        <w:jc w:val="both"/>
        <w:rPr>
          <w:lang w:val="en-US"/>
        </w:rPr>
      </w:pPr>
    </w:p>
    <w:p w:rsidR="00805E6F" w:rsidRPr="00805E6F" w:rsidRDefault="00805E6F" w:rsidP="00805E6F">
      <w:pPr>
        <w:rPr>
          <w:lang w:val="en-US"/>
        </w:rPr>
      </w:pPr>
    </w:p>
    <w:p w:rsidR="00805E6F" w:rsidRPr="00805E6F" w:rsidRDefault="00805E6F" w:rsidP="00805E6F">
      <w:pPr>
        <w:rPr>
          <w:lang w:val="en-US"/>
        </w:rPr>
      </w:pPr>
    </w:p>
    <w:p w:rsidR="00805E6F" w:rsidRPr="00805E6F" w:rsidRDefault="00805E6F">
      <w:pPr>
        <w:rPr>
          <w:lang w:val="en-US"/>
        </w:rPr>
      </w:pPr>
    </w:p>
    <w:p w:rsidR="00805E6F" w:rsidRPr="00805E6F" w:rsidRDefault="00805E6F">
      <w:pPr>
        <w:rPr>
          <w:lang w:val="en-US"/>
        </w:rPr>
      </w:pPr>
    </w:p>
    <w:p w:rsidR="00805E6F" w:rsidRPr="00805E6F" w:rsidRDefault="00805E6F">
      <w:pPr>
        <w:rPr>
          <w:lang w:val="en-US"/>
        </w:rPr>
      </w:pPr>
    </w:p>
    <w:p w:rsidR="002C0EB7" w:rsidRPr="00805E6F" w:rsidRDefault="002C0EB7">
      <w:pPr>
        <w:rPr>
          <w:lang w:val="en-US"/>
        </w:rPr>
      </w:pPr>
    </w:p>
    <w:p w:rsidR="002C0EB7" w:rsidRPr="00805E6F" w:rsidRDefault="002C0EB7">
      <w:pPr>
        <w:rPr>
          <w:lang w:val="en-US"/>
        </w:rPr>
      </w:pPr>
    </w:p>
    <w:sectPr w:rsidR="002C0EB7" w:rsidRPr="00805E6F" w:rsidSect="00385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C0EB7"/>
    <w:rsid w:val="00240A8B"/>
    <w:rsid w:val="002C0EB7"/>
    <w:rsid w:val="00385509"/>
    <w:rsid w:val="004D1CAD"/>
    <w:rsid w:val="006B388E"/>
    <w:rsid w:val="00721D05"/>
    <w:rsid w:val="00805E6F"/>
    <w:rsid w:val="00975282"/>
    <w:rsid w:val="00EE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09"/>
  </w:style>
  <w:style w:type="paragraph" w:styleId="Ttulo1">
    <w:name w:val="heading 1"/>
    <w:basedOn w:val="Normal"/>
    <w:link w:val="Ttulo1Car"/>
    <w:uiPriority w:val="9"/>
    <w:qFormat/>
    <w:rsid w:val="002C0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0EB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2C0E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30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31061">
                              <w:marLeft w:val="1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4881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7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SACHA+INCHI/dsacha+inchi/-3,-1,0,B/browse" TargetMode="External"/><Relationship Id="rId13" Type="http://schemas.openxmlformats.org/officeDocument/2006/relationships/hyperlink" Target="http://ban.lamolina.edu.pe/search~S1*spi?/dLEGUMINOSAS+DE+GRANO/dleguminosas+de+grano/-3,-1,0,B/browse" TargetMode="External"/><Relationship Id="rId18" Type="http://schemas.openxmlformats.org/officeDocument/2006/relationships/hyperlink" Target="http://ban.lamolina.edu.pe/search~S1*spi?/dANTIOXIDANTES/dantioxidantes/-3,-1,0,B/brows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an.lamolina.edu.pe/search~S1*spi?/dPLUKENETIA+VOLUBILIS/dplukenetia+volubilis/-3,-1,0,B/browse" TargetMode="External"/><Relationship Id="rId12" Type="http://schemas.openxmlformats.org/officeDocument/2006/relationships/hyperlink" Target="http://ban.lamolina.edu.pe/search~S1*spi?/dSEMILLAS/dsemillas/-3,-1,0,B/browse" TargetMode="External"/><Relationship Id="rId17" Type="http://schemas.openxmlformats.org/officeDocument/2006/relationships/hyperlink" Target="http://ban.lamolina.edu.pe/search~S1*spi?/dACIDOS+GRASOS/dacidos+grasos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TOCOFEROLES/dtocoferoles/-3,-1,0,B/browse" TargetMode="External"/><Relationship Id="rId20" Type="http://schemas.openxmlformats.org/officeDocument/2006/relationships/hyperlink" Target="http://ban.lamolina.edu.pe/search~S1*spi?/dTECNICAS+ANALITICAS/dtecnicas+analiticas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Q04.+Z8+-+T/cq++++04+z8+t/-3,-1,,E/browse" TargetMode="External"/><Relationship Id="rId11" Type="http://schemas.openxmlformats.org/officeDocument/2006/relationships/hyperlink" Target="http://ban.lamolina.edu.pe/search~S1*spi?/dEUPHORBIACEAE/deuphorbiaceae/-3,-1,0,B/browse" TargetMode="External"/><Relationship Id="rId5" Type="http://schemas.openxmlformats.org/officeDocument/2006/relationships/hyperlink" Target="http://ban.lamolina.edu.pe/search~S1*spi?/aUniversidad+Nacional+Agraria+La+Molina%2C+Lima+%28Peru%29.++Escuela+de+Post+Grado%2C+Maestr%7bu00ED%7da+en+Tecnolog%7bu00ED%7da+de+Alimentos/auniversidad+nacional+agraria+la+molina+lima+peru+escuela+de+post+grado+maestria+en+tecnologia+de+alimentos/-3,-1,0,B/browse" TargetMode="External"/><Relationship Id="rId15" Type="http://schemas.openxmlformats.org/officeDocument/2006/relationships/hyperlink" Target="http://ban.lamolina.edu.pe/search~S1*spi?/dCOMPUESTOS+FENOLICOS/dcompuestos+fenolicos/-3,-1,0,B/browse" TargetMode="External"/><Relationship Id="rId10" Type="http://schemas.openxmlformats.org/officeDocument/2006/relationships/hyperlink" Target="http://ban.lamolina.edu.pe/search~S1*spi?/dEVALUACION/devaluacion/-3,-1,0,B/browse" TargetMode="External"/><Relationship Id="rId19" Type="http://schemas.openxmlformats.org/officeDocument/2006/relationships/hyperlink" Target="http://ban.lamolina.edu.pe/search~S1*spi?/dCOMPOSICION+QUIMICA/dcomposicion+quimica/-3,-1,0,B/browse" TargetMode="External"/><Relationship Id="rId4" Type="http://schemas.openxmlformats.org/officeDocument/2006/relationships/hyperlink" Target="http://ban.lamolina.edu.pe/search~S1*spi?/aZuloeta+Arias%2C+G.L./azuloeta+arias+g+l/-3,-1,0,B/browse" TargetMode="External"/><Relationship Id="rId9" Type="http://schemas.openxmlformats.org/officeDocument/2006/relationships/hyperlink" Target="http://ban.lamolina.edu.pe/search~S1*spi?/dPERU/dperu/-3,-1,0,B/browse" TargetMode="External"/><Relationship Id="rId14" Type="http://schemas.openxmlformats.org/officeDocument/2006/relationships/hyperlink" Target="http://ban.lamolina.edu.pe/search~S1*spi?/dVARIEDADES/dvariedades/-3,-1,0,B/brow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1063</Words>
  <Characters>5849</Characters>
  <Application>Microsoft Office Word</Application>
  <DocSecurity>0</DocSecurity>
  <Lines>48</Lines>
  <Paragraphs>13</Paragraphs>
  <ScaleCrop>false</ScaleCrop>
  <Company>Microsoft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4</cp:revision>
  <dcterms:created xsi:type="dcterms:W3CDTF">2017-04-17T20:19:00Z</dcterms:created>
  <dcterms:modified xsi:type="dcterms:W3CDTF">2017-04-17T20:26:00Z</dcterms:modified>
</cp:coreProperties>
</file>