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838"/>
      </w:tblGrid>
      <w:tr w:rsidR="00C052C2" w:rsidRPr="00C052C2" w:rsidTr="00C052C2">
        <w:tc>
          <w:tcPr>
            <w:tcW w:w="0" w:type="auto"/>
            <w:shd w:val="clear" w:color="auto" w:fill="FFFFFF"/>
            <w:vAlign w:val="center"/>
            <w:hideMark/>
          </w:tcPr>
          <w:tbl>
            <w:tblPr>
              <w:tblW w:w="5000" w:type="pct"/>
              <w:tblCellMar>
                <w:left w:w="0" w:type="dxa"/>
                <w:right w:w="0" w:type="dxa"/>
              </w:tblCellMar>
              <w:tblLook w:val="04A0"/>
            </w:tblPr>
            <w:tblGrid>
              <w:gridCol w:w="1768"/>
              <w:gridCol w:w="7070"/>
            </w:tblGrid>
            <w:tr w:rsidR="00C052C2" w:rsidRPr="00C052C2">
              <w:tc>
                <w:tcPr>
                  <w:tcW w:w="1000" w:type="pct"/>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8"/>
                      <w:szCs w:val="18"/>
                      <w:lang w:eastAsia="es-PE"/>
                    </w:rPr>
                  </w:pPr>
                  <w:r w:rsidRPr="00C052C2">
                    <w:rPr>
                      <w:rFonts w:ascii="Trebuchet MS" w:eastAsia="Times New Roman" w:hAnsi="Trebuchet MS" w:cs="Times New Roman"/>
                      <w:b/>
                      <w:bCs/>
                      <w:color w:val="767C70"/>
                      <w:sz w:val="18"/>
                      <w:szCs w:val="18"/>
                      <w:lang w:eastAsia="es-PE"/>
                    </w:rPr>
                    <w:t>Autor</w:t>
                  </w:r>
                </w:p>
              </w:tc>
              <w:tc>
                <w:tcPr>
                  <w:tcW w:w="0" w:type="auto"/>
                  <w:hideMark/>
                </w:tcPr>
                <w:p w:rsidR="00C052C2" w:rsidRPr="00C052C2" w:rsidRDefault="007473A4" w:rsidP="00C052C2">
                  <w:pPr>
                    <w:spacing w:after="0" w:line="240" w:lineRule="auto"/>
                    <w:rPr>
                      <w:rFonts w:ascii="Trebuchet MS" w:eastAsia="Times New Roman" w:hAnsi="Trebuchet MS" w:cs="Times New Roman"/>
                      <w:sz w:val="18"/>
                      <w:szCs w:val="18"/>
                      <w:lang w:eastAsia="es-PE"/>
                    </w:rPr>
                  </w:pPr>
                  <w:hyperlink r:id="rId4" w:history="1">
                    <w:r w:rsidR="00C052C2" w:rsidRPr="00C052C2">
                      <w:rPr>
                        <w:rFonts w:ascii="Arial" w:eastAsia="Times New Roman" w:hAnsi="Arial" w:cs="Arial"/>
                        <w:b/>
                        <w:bCs/>
                        <w:color w:val="014184"/>
                        <w:sz w:val="18"/>
                        <w:szCs w:val="18"/>
                        <w:u w:val="single"/>
                        <w:lang w:eastAsia="es-PE"/>
                      </w:rPr>
                      <w:t xml:space="preserve">Salaverry </w:t>
                    </w:r>
                    <w:proofErr w:type="spellStart"/>
                    <w:r w:rsidR="00C052C2" w:rsidRPr="00C052C2">
                      <w:rPr>
                        <w:rFonts w:ascii="Arial" w:eastAsia="Times New Roman" w:hAnsi="Arial" w:cs="Arial"/>
                        <w:b/>
                        <w:bCs/>
                        <w:color w:val="014184"/>
                        <w:sz w:val="18"/>
                        <w:szCs w:val="18"/>
                        <w:u w:val="single"/>
                        <w:lang w:eastAsia="es-PE"/>
                      </w:rPr>
                      <w:t>Fognoli</w:t>
                    </w:r>
                    <w:proofErr w:type="spellEnd"/>
                    <w:r w:rsidR="00C052C2" w:rsidRPr="00C052C2">
                      <w:rPr>
                        <w:rFonts w:ascii="Arial" w:eastAsia="Times New Roman" w:hAnsi="Arial" w:cs="Arial"/>
                        <w:b/>
                        <w:bCs/>
                        <w:color w:val="014184"/>
                        <w:sz w:val="18"/>
                        <w:szCs w:val="18"/>
                        <w:u w:val="single"/>
                        <w:lang w:eastAsia="es-PE"/>
                      </w:rPr>
                      <w:t>, M.A.</w:t>
                    </w:r>
                  </w:hyperlink>
                </w:p>
              </w:tc>
            </w:tr>
            <w:tr w:rsidR="00C052C2" w:rsidRPr="00C052C2">
              <w:tc>
                <w:tcPr>
                  <w:tcW w:w="1000" w:type="pct"/>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8"/>
                      <w:szCs w:val="18"/>
                      <w:lang w:eastAsia="es-PE"/>
                    </w:rPr>
                  </w:pPr>
                  <w:r w:rsidRPr="00C052C2">
                    <w:rPr>
                      <w:rFonts w:ascii="Trebuchet MS" w:eastAsia="Times New Roman" w:hAnsi="Trebuchet MS" w:cs="Times New Roman"/>
                      <w:b/>
                      <w:bCs/>
                      <w:color w:val="767C70"/>
                      <w:sz w:val="18"/>
                      <w:szCs w:val="18"/>
                      <w:lang w:eastAsia="es-PE"/>
                    </w:rPr>
                    <w:t>Autor corporativo</w:t>
                  </w:r>
                </w:p>
              </w:tc>
              <w:tc>
                <w:tcPr>
                  <w:tcW w:w="0" w:type="auto"/>
                  <w:hideMark/>
                </w:tcPr>
                <w:p w:rsidR="00C052C2" w:rsidRPr="00C052C2" w:rsidRDefault="007473A4" w:rsidP="00C052C2">
                  <w:pPr>
                    <w:spacing w:after="0" w:line="240" w:lineRule="auto"/>
                    <w:rPr>
                      <w:rFonts w:ascii="Trebuchet MS" w:eastAsia="Times New Roman" w:hAnsi="Trebuchet MS" w:cs="Times New Roman"/>
                      <w:sz w:val="18"/>
                      <w:szCs w:val="18"/>
                      <w:lang w:eastAsia="es-PE"/>
                    </w:rPr>
                  </w:pPr>
                  <w:hyperlink r:id="rId5" w:history="1">
                    <w:r w:rsidR="00C052C2" w:rsidRPr="00C052C2">
                      <w:rPr>
                        <w:rFonts w:ascii="Arial" w:eastAsia="Times New Roman" w:hAnsi="Arial" w:cs="Arial"/>
                        <w:b/>
                        <w:bCs/>
                        <w:color w:val="014184"/>
                        <w:sz w:val="18"/>
                        <w:szCs w:val="18"/>
                        <w:u w:val="single"/>
                        <w:lang w:eastAsia="es-PE"/>
                      </w:rPr>
                      <w:t>Universidad Nacional Agraria La Molina, Lima (</w:t>
                    </w:r>
                    <w:proofErr w:type="spellStart"/>
                    <w:r w:rsidR="00C052C2" w:rsidRPr="00C052C2">
                      <w:rPr>
                        <w:rFonts w:ascii="Arial" w:eastAsia="Times New Roman" w:hAnsi="Arial" w:cs="Arial"/>
                        <w:b/>
                        <w:bCs/>
                        <w:color w:val="014184"/>
                        <w:sz w:val="18"/>
                        <w:szCs w:val="18"/>
                        <w:u w:val="single"/>
                        <w:lang w:eastAsia="es-PE"/>
                      </w:rPr>
                      <w:t>Peru</w:t>
                    </w:r>
                    <w:proofErr w:type="spellEnd"/>
                    <w:r w:rsidR="00C052C2" w:rsidRPr="00C052C2">
                      <w:rPr>
                        <w:rFonts w:ascii="Arial" w:eastAsia="Times New Roman" w:hAnsi="Arial" w:cs="Arial"/>
                        <w:b/>
                        <w:bCs/>
                        <w:color w:val="014184"/>
                        <w:sz w:val="18"/>
                        <w:szCs w:val="18"/>
                        <w:u w:val="single"/>
                        <w:lang w:eastAsia="es-PE"/>
                      </w:rPr>
                      <w:t>). Facultad de Ingeniería Agrícola</w:t>
                    </w:r>
                  </w:hyperlink>
                </w:p>
              </w:tc>
            </w:tr>
          </w:tbl>
          <w:p w:rsidR="00C052C2" w:rsidRPr="00C052C2" w:rsidRDefault="00C052C2" w:rsidP="00C052C2">
            <w:pPr>
              <w:spacing w:after="0" w:line="240" w:lineRule="auto"/>
              <w:rPr>
                <w:rFonts w:ascii="Trebuchet MS" w:eastAsia="Times New Roman" w:hAnsi="Trebuchet MS" w:cs="Times New Roman"/>
                <w:color w:val="444444"/>
                <w:sz w:val="18"/>
                <w:szCs w:val="18"/>
                <w:lang w:eastAsia="es-PE"/>
              </w:rPr>
            </w:pPr>
          </w:p>
        </w:tc>
      </w:tr>
    </w:tbl>
    <w:p w:rsidR="00C052C2" w:rsidRPr="00C052C2" w:rsidRDefault="00C052C2" w:rsidP="00C052C2">
      <w:pPr>
        <w:shd w:val="clear" w:color="auto" w:fill="FFFFFF"/>
        <w:spacing w:after="0" w:line="240" w:lineRule="auto"/>
        <w:outlineLvl w:val="0"/>
        <w:rPr>
          <w:rFonts w:ascii="Trebuchet MS" w:eastAsia="Times New Roman" w:hAnsi="Trebuchet MS" w:cs="Times New Roman"/>
          <w:b/>
          <w:bCs/>
          <w:vanish/>
          <w:color w:val="444444"/>
          <w:kern w:val="36"/>
          <w:sz w:val="18"/>
          <w:szCs w:val="18"/>
          <w:lang w:eastAsia="es-PE"/>
        </w:rPr>
      </w:pPr>
    </w:p>
    <w:tbl>
      <w:tblPr>
        <w:tblW w:w="5000" w:type="pct"/>
        <w:tblCellMar>
          <w:left w:w="0" w:type="dxa"/>
          <w:right w:w="0" w:type="dxa"/>
        </w:tblCellMar>
        <w:tblLook w:val="04A0"/>
      </w:tblPr>
      <w:tblGrid>
        <w:gridCol w:w="8838"/>
      </w:tblGrid>
      <w:tr w:rsidR="00C052C2" w:rsidRPr="00C052C2" w:rsidTr="00C052C2">
        <w:tc>
          <w:tcPr>
            <w:tcW w:w="0" w:type="auto"/>
            <w:vAlign w:val="center"/>
            <w:hideMark/>
          </w:tcPr>
          <w:tbl>
            <w:tblPr>
              <w:tblW w:w="5000" w:type="pct"/>
              <w:tblCellMar>
                <w:left w:w="0" w:type="dxa"/>
                <w:right w:w="0" w:type="dxa"/>
              </w:tblCellMar>
              <w:tblLook w:val="04A0"/>
            </w:tblPr>
            <w:tblGrid>
              <w:gridCol w:w="1768"/>
              <w:gridCol w:w="7070"/>
            </w:tblGrid>
            <w:tr w:rsidR="00C052C2" w:rsidRPr="00C052C2">
              <w:tc>
                <w:tcPr>
                  <w:tcW w:w="1000" w:type="pct"/>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8"/>
                      <w:szCs w:val="18"/>
                      <w:lang w:eastAsia="es-PE"/>
                    </w:rPr>
                  </w:pPr>
                  <w:r w:rsidRPr="00C052C2">
                    <w:rPr>
                      <w:rFonts w:ascii="Trebuchet MS" w:eastAsia="Times New Roman" w:hAnsi="Trebuchet MS" w:cs="Times New Roman"/>
                      <w:b/>
                      <w:bCs/>
                      <w:color w:val="767C70"/>
                      <w:sz w:val="18"/>
                      <w:szCs w:val="18"/>
                      <w:lang w:eastAsia="es-PE"/>
                    </w:rPr>
                    <w:t>Título</w:t>
                  </w:r>
                </w:p>
              </w:tc>
              <w:tc>
                <w:tcPr>
                  <w:tcW w:w="0" w:type="auto"/>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b/>
                      <w:bCs/>
                      <w:sz w:val="18"/>
                      <w:szCs w:val="18"/>
                      <w:lang w:eastAsia="es-PE"/>
                    </w:rPr>
                    <w:t>Efecto de veinte niveles de salinidad del agua de riego en los indicadores agronómicos del cultivo de acelga en la cosecha</w:t>
                  </w:r>
                </w:p>
              </w:tc>
            </w:tr>
          </w:tbl>
          <w:p w:rsidR="00C052C2" w:rsidRPr="00C052C2" w:rsidRDefault="00C052C2" w:rsidP="00C052C2">
            <w:pPr>
              <w:spacing w:after="0" w:line="240" w:lineRule="auto"/>
              <w:rPr>
                <w:rFonts w:ascii="Trebuchet MS" w:eastAsia="Times New Roman" w:hAnsi="Trebuchet MS" w:cs="Times New Roman"/>
                <w:sz w:val="18"/>
                <w:szCs w:val="18"/>
                <w:lang w:eastAsia="es-PE"/>
              </w:rPr>
            </w:pPr>
          </w:p>
        </w:tc>
      </w:tr>
    </w:tbl>
    <w:p w:rsidR="00C052C2" w:rsidRPr="00C052C2" w:rsidRDefault="00C052C2" w:rsidP="00C052C2">
      <w:pPr>
        <w:spacing w:after="0" w:line="240" w:lineRule="auto"/>
        <w:rPr>
          <w:rFonts w:ascii="Times New Roman" w:eastAsia="Times New Roman" w:hAnsi="Times New Roman" w:cs="Times New Roman"/>
          <w:vanish/>
          <w:sz w:val="18"/>
          <w:szCs w:val="18"/>
          <w:lang w:eastAsia="es-PE"/>
        </w:rPr>
      </w:pPr>
    </w:p>
    <w:tbl>
      <w:tblPr>
        <w:tblW w:w="5000" w:type="pct"/>
        <w:shd w:val="clear" w:color="auto" w:fill="FFFFFF"/>
        <w:tblCellMar>
          <w:left w:w="0" w:type="dxa"/>
          <w:right w:w="0" w:type="dxa"/>
        </w:tblCellMar>
        <w:tblLook w:val="04A0"/>
      </w:tblPr>
      <w:tblGrid>
        <w:gridCol w:w="8838"/>
      </w:tblGrid>
      <w:tr w:rsidR="00C052C2" w:rsidRPr="00C052C2" w:rsidTr="00C052C2">
        <w:tc>
          <w:tcPr>
            <w:tcW w:w="0" w:type="auto"/>
            <w:shd w:val="clear" w:color="auto" w:fill="FFFFFF"/>
            <w:vAlign w:val="center"/>
            <w:hideMark/>
          </w:tcPr>
          <w:tbl>
            <w:tblPr>
              <w:tblW w:w="5000" w:type="pct"/>
              <w:tblCellMar>
                <w:left w:w="0" w:type="dxa"/>
                <w:right w:w="0" w:type="dxa"/>
              </w:tblCellMar>
              <w:tblLook w:val="04A0"/>
            </w:tblPr>
            <w:tblGrid>
              <w:gridCol w:w="1768"/>
              <w:gridCol w:w="7070"/>
            </w:tblGrid>
            <w:tr w:rsidR="00C052C2" w:rsidRPr="00C052C2">
              <w:tc>
                <w:tcPr>
                  <w:tcW w:w="1000" w:type="pct"/>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8"/>
                      <w:szCs w:val="18"/>
                      <w:lang w:eastAsia="es-PE"/>
                    </w:rPr>
                  </w:pPr>
                  <w:r w:rsidRPr="00C052C2">
                    <w:rPr>
                      <w:rFonts w:ascii="Trebuchet MS" w:eastAsia="Times New Roman" w:hAnsi="Trebuchet MS" w:cs="Times New Roman"/>
                      <w:b/>
                      <w:bCs/>
                      <w:color w:val="767C70"/>
                      <w:sz w:val="18"/>
                      <w:szCs w:val="18"/>
                      <w:lang w:eastAsia="es-PE"/>
                    </w:rPr>
                    <w:t>Impreso</w:t>
                  </w:r>
                </w:p>
              </w:tc>
              <w:tc>
                <w:tcPr>
                  <w:tcW w:w="0" w:type="auto"/>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sz w:val="18"/>
                      <w:szCs w:val="18"/>
                      <w:lang w:eastAsia="es-PE"/>
                    </w:rPr>
                    <w:t>Lima : UNALM, 2014</w:t>
                  </w:r>
                </w:p>
              </w:tc>
            </w:tr>
          </w:tbl>
          <w:p w:rsidR="00C052C2" w:rsidRPr="00C052C2" w:rsidRDefault="00C052C2" w:rsidP="00C052C2">
            <w:pPr>
              <w:spacing w:after="0" w:line="240" w:lineRule="auto"/>
              <w:rPr>
                <w:rFonts w:ascii="Trebuchet MS" w:eastAsia="Times New Roman" w:hAnsi="Trebuchet MS" w:cs="Times New Roman"/>
                <w:color w:val="444444"/>
                <w:sz w:val="18"/>
                <w:szCs w:val="18"/>
                <w:lang w:eastAsia="es-PE"/>
              </w:rPr>
            </w:pPr>
          </w:p>
        </w:tc>
      </w:tr>
    </w:tbl>
    <w:p w:rsidR="00C052C2" w:rsidRPr="00C052C2" w:rsidRDefault="00C052C2" w:rsidP="00C052C2">
      <w:pPr>
        <w:shd w:val="clear" w:color="auto" w:fill="FFFFFF"/>
        <w:spacing w:after="0" w:line="240" w:lineRule="auto"/>
        <w:outlineLvl w:val="1"/>
        <w:rPr>
          <w:rFonts w:ascii="Trebuchet MS" w:eastAsia="Times New Roman" w:hAnsi="Trebuchet MS" w:cs="Times New Roman"/>
          <w:b/>
          <w:bCs/>
          <w:color w:val="F7960C"/>
          <w:sz w:val="18"/>
          <w:szCs w:val="18"/>
          <w:lang w:eastAsia="es-PE"/>
        </w:rPr>
      </w:pPr>
      <w:r w:rsidRPr="00C052C2">
        <w:rPr>
          <w:rFonts w:ascii="Trebuchet MS" w:eastAsia="Times New Roman" w:hAnsi="Trebuchet MS" w:cs="Times New Roman"/>
          <w:b/>
          <w:bCs/>
          <w:color w:val="F7960C"/>
          <w:sz w:val="18"/>
          <w:szCs w:val="18"/>
          <w:lang w:eastAsia="es-PE"/>
        </w:rPr>
        <w:t>Copias</w:t>
      </w:r>
    </w:p>
    <w:tbl>
      <w:tblPr>
        <w:tblW w:w="5000" w:type="pct"/>
        <w:tblCellMar>
          <w:left w:w="0" w:type="dxa"/>
          <w:right w:w="0" w:type="dxa"/>
        </w:tblCellMar>
        <w:tblLook w:val="04A0"/>
      </w:tblPr>
      <w:tblGrid>
        <w:gridCol w:w="3622"/>
        <w:gridCol w:w="2355"/>
        <w:gridCol w:w="3079"/>
      </w:tblGrid>
      <w:tr w:rsidR="00C052C2" w:rsidRPr="00C052C2" w:rsidTr="00C052C2">
        <w:tc>
          <w:tcPr>
            <w:tcW w:w="2000" w:type="pct"/>
            <w:tcMar>
              <w:top w:w="14" w:type="dxa"/>
              <w:left w:w="109" w:type="dxa"/>
              <w:bottom w:w="14" w:type="dxa"/>
              <w:right w:w="109" w:type="dxa"/>
            </w:tcMar>
            <w:vAlign w:val="center"/>
            <w:hideMark/>
          </w:tcPr>
          <w:p w:rsidR="00C052C2" w:rsidRPr="00C052C2" w:rsidRDefault="00C052C2" w:rsidP="00C052C2">
            <w:pPr>
              <w:spacing w:after="272" w:line="240" w:lineRule="auto"/>
              <w:rPr>
                <w:rFonts w:ascii="Trebuchet MS" w:eastAsia="Times New Roman" w:hAnsi="Trebuchet MS" w:cs="Times New Roman"/>
                <w:b/>
                <w:bCs/>
                <w:color w:val="767C70"/>
                <w:sz w:val="18"/>
                <w:szCs w:val="18"/>
                <w:lang w:eastAsia="es-PE"/>
              </w:rPr>
            </w:pPr>
            <w:r w:rsidRPr="00C052C2">
              <w:rPr>
                <w:rFonts w:ascii="Trebuchet MS" w:eastAsia="Times New Roman" w:hAnsi="Trebuchet MS" w:cs="Times New Roman"/>
                <w:b/>
                <w:bCs/>
                <w:color w:val="767C70"/>
                <w:sz w:val="18"/>
                <w:szCs w:val="18"/>
                <w:lang w:eastAsia="es-PE"/>
              </w:rPr>
              <w:t>Ubicación</w:t>
            </w:r>
          </w:p>
        </w:tc>
        <w:tc>
          <w:tcPr>
            <w:tcW w:w="1300" w:type="pct"/>
            <w:tcMar>
              <w:top w:w="14" w:type="dxa"/>
              <w:left w:w="109" w:type="dxa"/>
              <w:bottom w:w="14" w:type="dxa"/>
              <w:right w:w="109" w:type="dxa"/>
            </w:tcMar>
            <w:vAlign w:val="center"/>
            <w:hideMark/>
          </w:tcPr>
          <w:p w:rsidR="00C052C2" w:rsidRPr="00C052C2" w:rsidRDefault="00C052C2" w:rsidP="00C052C2">
            <w:pPr>
              <w:spacing w:after="272" w:line="240" w:lineRule="auto"/>
              <w:rPr>
                <w:rFonts w:ascii="Trebuchet MS" w:eastAsia="Times New Roman" w:hAnsi="Trebuchet MS" w:cs="Times New Roman"/>
                <w:b/>
                <w:bCs/>
                <w:color w:val="767C70"/>
                <w:sz w:val="18"/>
                <w:szCs w:val="18"/>
                <w:lang w:eastAsia="es-PE"/>
              </w:rPr>
            </w:pPr>
            <w:r w:rsidRPr="00C052C2">
              <w:rPr>
                <w:rFonts w:ascii="Trebuchet MS" w:eastAsia="Times New Roman" w:hAnsi="Trebuchet MS" w:cs="Times New Roman"/>
                <w:b/>
                <w:bCs/>
                <w:color w:val="767C70"/>
                <w:sz w:val="18"/>
                <w:szCs w:val="18"/>
                <w:lang w:eastAsia="es-PE"/>
              </w:rPr>
              <w:t>Código</w:t>
            </w:r>
          </w:p>
        </w:tc>
        <w:tc>
          <w:tcPr>
            <w:tcW w:w="1700" w:type="pct"/>
            <w:tcMar>
              <w:top w:w="14" w:type="dxa"/>
              <w:left w:w="109" w:type="dxa"/>
              <w:bottom w:w="14" w:type="dxa"/>
              <w:right w:w="109" w:type="dxa"/>
            </w:tcMar>
            <w:vAlign w:val="center"/>
            <w:hideMark/>
          </w:tcPr>
          <w:p w:rsidR="00C052C2" w:rsidRPr="00C052C2" w:rsidRDefault="00C052C2" w:rsidP="00C052C2">
            <w:pPr>
              <w:spacing w:after="272" w:line="240" w:lineRule="auto"/>
              <w:rPr>
                <w:rFonts w:ascii="Trebuchet MS" w:eastAsia="Times New Roman" w:hAnsi="Trebuchet MS" w:cs="Times New Roman"/>
                <w:b/>
                <w:bCs/>
                <w:color w:val="767C70"/>
                <w:sz w:val="18"/>
                <w:szCs w:val="18"/>
                <w:lang w:eastAsia="es-PE"/>
              </w:rPr>
            </w:pPr>
            <w:r w:rsidRPr="00C052C2">
              <w:rPr>
                <w:rFonts w:ascii="Trebuchet MS" w:eastAsia="Times New Roman" w:hAnsi="Trebuchet MS" w:cs="Times New Roman"/>
                <w:b/>
                <w:bCs/>
                <w:color w:val="767C70"/>
                <w:sz w:val="18"/>
                <w:szCs w:val="18"/>
                <w:lang w:eastAsia="es-PE"/>
              </w:rPr>
              <w:t>Estado</w:t>
            </w:r>
          </w:p>
        </w:tc>
      </w:tr>
      <w:tr w:rsidR="00C052C2" w:rsidRPr="00C052C2" w:rsidTr="00C052C2">
        <w:tc>
          <w:tcPr>
            <w:tcW w:w="2000" w:type="pct"/>
            <w:tcBorders>
              <w:top w:val="single" w:sz="6" w:space="0" w:color="ECECEC"/>
              <w:bottom w:val="nil"/>
            </w:tcBorders>
            <w:tcMar>
              <w:top w:w="14" w:type="dxa"/>
              <w:left w:w="109" w:type="dxa"/>
              <w:bottom w:w="14" w:type="dxa"/>
              <w:right w:w="109" w:type="dxa"/>
            </w:tcMar>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sz w:val="18"/>
                <w:szCs w:val="18"/>
                <w:lang w:eastAsia="es-PE"/>
              </w:rPr>
              <w:t> Sala Tesis</w:t>
            </w:r>
          </w:p>
        </w:tc>
        <w:tc>
          <w:tcPr>
            <w:tcW w:w="1300" w:type="pct"/>
            <w:tcBorders>
              <w:top w:val="single" w:sz="6" w:space="0" w:color="ECECEC"/>
              <w:bottom w:val="nil"/>
            </w:tcBorders>
            <w:tcMar>
              <w:top w:w="14" w:type="dxa"/>
              <w:left w:w="109" w:type="dxa"/>
              <w:bottom w:w="14" w:type="dxa"/>
              <w:right w:w="109" w:type="dxa"/>
            </w:tcMar>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sz w:val="18"/>
                <w:szCs w:val="18"/>
                <w:lang w:eastAsia="es-PE"/>
              </w:rPr>
              <w:t> </w:t>
            </w:r>
            <w:hyperlink r:id="rId6" w:history="1">
              <w:r w:rsidRPr="00C052C2">
                <w:rPr>
                  <w:rFonts w:ascii="Arial" w:eastAsia="Times New Roman" w:hAnsi="Arial" w:cs="Arial"/>
                  <w:b/>
                  <w:bCs/>
                  <w:color w:val="014184"/>
                  <w:sz w:val="18"/>
                  <w:szCs w:val="18"/>
                  <w:u w:val="single"/>
                  <w:lang w:eastAsia="es-PE"/>
                </w:rPr>
                <w:t>F06. S343 - T</w:t>
              </w:r>
            </w:hyperlink>
            <w:r w:rsidRPr="00C052C2">
              <w:rPr>
                <w:rFonts w:ascii="Trebuchet MS" w:eastAsia="Times New Roman" w:hAnsi="Trebuchet MS" w:cs="Times New Roman"/>
                <w:sz w:val="18"/>
                <w:szCs w:val="18"/>
                <w:lang w:eastAsia="es-PE"/>
              </w:rPr>
              <w:t>  </w:t>
            </w:r>
          </w:p>
        </w:tc>
        <w:tc>
          <w:tcPr>
            <w:tcW w:w="1700" w:type="pct"/>
            <w:tcBorders>
              <w:top w:val="single" w:sz="6" w:space="0" w:color="ECECEC"/>
              <w:bottom w:val="nil"/>
            </w:tcBorders>
            <w:tcMar>
              <w:top w:w="14" w:type="dxa"/>
              <w:left w:w="109" w:type="dxa"/>
              <w:bottom w:w="14" w:type="dxa"/>
              <w:right w:w="109" w:type="dxa"/>
            </w:tcMar>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sz w:val="18"/>
                <w:szCs w:val="18"/>
                <w:lang w:eastAsia="es-PE"/>
              </w:rPr>
              <w:t> USO EN SALA</w:t>
            </w:r>
          </w:p>
        </w:tc>
      </w:tr>
      <w:tr w:rsidR="00C052C2" w:rsidRPr="00C052C2" w:rsidTr="00C052C2">
        <w:tc>
          <w:tcPr>
            <w:tcW w:w="2000" w:type="pct"/>
            <w:tcBorders>
              <w:top w:val="single" w:sz="6" w:space="0" w:color="ECECEC"/>
              <w:bottom w:val="nil"/>
            </w:tcBorders>
            <w:tcMar>
              <w:top w:w="14" w:type="dxa"/>
              <w:left w:w="109" w:type="dxa"/>
              <w:bottom w:w="14" w:type="dxa"/>
              <w:right w:w="109" w:type="dxa"/>
            </w:tcMar>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sz w:val="18"/>
                <w:szCs w:val="18"/>
                <w:lang w:eastAsia="es-PE"/>
              </w:rPr>
              <w:t> Sala Tesis</w:t>
            </w:r>
          </w:p>
        </w:tc>
        <w:tc>
          <w:tcPr>
            <w:tcW w:w="1300" w:type="pct"/>
            <w:tcBorders>
              <w:top w:val="single" w:sz="6" w:space="0" w:color="ECECEC"/>
              <w:bottom w:val="nil"/>
            </w:tcBorders>
            <w:tcMar>
              <w:top w:w="14" w:type="dxa"/>
              <w:left w:w="109" w:type="dxa"/>
              <w:bottom w:w="14" w:type="dxa"/>
              <w:right w:w="109" w:type="dxa"/>
            </w:tcMar>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sz w:val="18"/>
                <w:szCs w:val="18"/>
                <w:lang w:eastAsia="es-PE"/>
              </w:rPr>
              <w:t> </w:t>
            </w:r>
            <w:hyperlink r:id="rId7" w:history="1">
              <w:r w:rsidRPr="00C052C2">
                <w:rPr>
                  <w:rFonts w:ascii="Arial" w:eastAsia="Times New Roman" w:hAnsi="Arial" w:cs="Arial"/>
                  <w:b/>
                  <w:bCs/>
                  <w:color w:val="014184"/>
                  <w:sz w:val="18"/>
                  <w:szCs w:val="18"/>
                  <w:u w:val="single"/>
                  <w:lang w:eastAsia="es-PE"/>
                </w:rPr>
                <w:t>F06. S343 - T</w:t>
              </w:r>
            </w:hyperlink>
            <w:r w:rsidRPr="00C052C2">
              <w:rPr>
                <w:rFonts w:ascii="Trebuchet MS" w:eastAsia="Times New Roman" w:hAnsi="Trebuchet MS" w:cs="Times New Roman"/>
                <w:sz w:val="18"/>
                <w:szCs w:val="18"/>
                <w:lang w:eastAsia="es-PE"/>
              </w:rPr>
              <w:t> c.2</w:t>
            </w:r>
          </w:p>
        </w:tc>
        <w:tc>
          <w:tcPr>
            <w:tcW w:w="1700" w:type="pct"/>
            <w:tcBorders>
              <w:top w:val="single" w:sz="6" w:space="0" w:color="ECECEC"/>
              <w:bottom w:val="nil"/>
            </w:tcBorders>
            <w:tcMar>
              <w:top w:w="14" w:type="dxa"/>
              <w:left w:w="109" w:type="dxa"/>
              <w:bottom w:w="14" w:type="dxa"/>
              <w:right w:w="109" w:type="dxa"/>
            </w:tcMar>
            <w:hideMark/>
          </w:tcPr>
          <w:p w:rsidR="00C052C2" w:rsidRPr="00C052C2" w:rsidRDefault="00C052C2" w:rsidP="00C052C2">
            <w:pPr>
              <w:spacing w:after="0" w:line="240" w:lineRule="auto"/>
              <w:rPr>
                <w:rFonts w:ascii="Trebuchet MS" w:eastAsia="Times New Roman" w:hAnsi="Trebuchet MS" w:cs="Times New Roman"/>
                <w:sz w:val="18"/>
                <w:szCs w:val="18"/>
                <w:lang w:eastAsia="es-PE"/>
              </w:rPr>
            </w:pPr>
            <w:r w:rsidRPr="00C052C2">
              <w:rPr>
                <w:rFonts w:ascii="Trebuchet MS" w:eastAsia="Times New Roman" w:hAnsi="Trebuchet MS" w:cs="Times New Roman"/>
                <w:sz w:val="18"/>
                <w:szCs w:val="18"/>
                <w:lang w:eastAsia="es-PE"/>
              </w:rPr>
              <w:t> USO EN SALA</w:t>
            </w:r>
          </w:p>
        </w:tc>
      </w:tr>
    </w:tbl>
    <w:p w:rsidR="009D6331" w:rsidRDefault="009D6331"/>
    <w:tbl>
      <w:tblPr>
        <w:tblW w:w="5000" w:type="pct"/>
        <w:shd w:val="clear" w:color="auto" w:fill="FFFFFF"/>
        <w:tblCellMar>
          <w:left w:w="0" w:type="dxa"/>
          <w:right w:w="0" w:type="dxa"/>
        </w:tblCellMar>
        <w:tblLook w:val="04A0"/>
      </w:tblPr>
      <w:tblGrid>
        <w:gridCol w:w="1768"/>
        <w:gridCol w:w="7070"/>
      </w:tblGrid>
      <w:tr w:rsidR="00C052C2" w:rsidRPr="00C052C2" w:rsidTr="00C052C2">
        <w:tc>
          <w:tcPr>
            <w:tcW w:w="1000" w:type="pct"/>
            <w:shd w:val="clear" w:color="auto" w:fill="FFFFFF"/>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6"/>
                <w:szCs w:val="16"/>
                <w:lang w:eastAsia="es-PE"/>
              </w:rPr>
            </w:pPr>
            <w:r w:rsidRPr="00C052C2">
              <w:rPr>
                <w:rFonts w:ascii="Trebuchet MS" w:eastAsia="Times New Roman" w:hAnsi="Trebuchet MS" w:cs="Times New Roman"/>
                <w:b/>
                <w:bCs/>
                <w:color w:val="767C70"/>
                <w:sz w:val="16"/>
                <w:szCs w:val="16"/>
                <w:lang w:eastAsia="es-PE"/>
              </w:rPr>
              <w:t>Descripción</w:t>
            </w:r>
          </w:p>
        </w:tc>
        <w:tc>
          <w:tcPr>
            <w:tcW w:w="0" w:type="auto"/>
            <w:shd w:val="clear" w:color="auto" w:fill="FFFFFF"/>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r w:rsidRPr="00C052C2">
              <w:rPr>
                <w:rFonts w:ascii="Trebuchet MS" w:eastAsia="Times New Roman" w:hAnsi="Trebuchet MS" w:cs="Times New Roman"/>
                <w:color w:val="444444"/>
                <w:sz w:val="16"/>
                <w:szCs w:val="16"/>
                <w:lang w:eastAsia="es-PE"/>
              </w:rPr>
              <w:t>124 p. : 35 fig., 32 cuadros, 3 gráficos, 25 tablas, 31 ref. Incluye CD ROM</w:t>
            </w:r>
          </w:p>
        </w:tc>
      </w:tr>
      <w:tr w:rsidR="00C052C2" w:rsidRPr="00C052C2" w:rsidTr="00C052C2">
        <w:tc>
          <w:tcPr>
            <w:tcW w:w="1000" w:type="pct"/>
            <w:shd w:val="clear" w:color="auto" w:fill="FFFFFF"/>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6"/>
                <w:szCs w:val="16"/>
                <w:lang w:eastAsia="es-PE"/>
              </w:rPr>
            </w:pPr>
            <w:r w:rsidRPr="00C052C2">
              <w:rPr>
                <w:rFonts w:ascii="Trebuchet MS" w:eastAsia="Times New Roman" w:hAnsi="Trebuchet MS" w:cs="Times New Roman"/>
                <w:b/>
                <w:bCs/>
                <w:color w:val="767C70"/>
                <w:sz w:val="16"/>
                <w:szCs w:val="16"/>
                <w:lang w:eastAsia="es-PE"/>
              </w:rPr>
              <w:t>Tesis</w:t>
            </w:r>
          </w:p>
        </w:tc>
        <w:tc>
          <w:tcPr>
            <w:tcW w:w="0" w:type="auto"/>
            <w:shd w:val="clear" w:color="auto" w:fill="FFFFFF"/>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r w:rsidRPr="00C052C2">
              <w:rPr>
                <w:rFonts w:ascii="Trebuchet MS" w:eastAsia="Times New Roman" w:hAnsi="Trebuchet MS" w:cs="Times New Roman"/>
                <w:color w:val="444444"/>
                <w:sz w:val="16"/>
                <w:szCs w:val="16"/>
                <w:lang w:eastAsia="es-PE"/>
              </w:rPr>
              <w:t>Tesis (</w:t>
            </w:r>
            <w:proofErr w:type="spellStart"/>
            <w:r w:rsidRPr="00C052C2">
              <w:rPr>
                <w:rFonts w:ascii="Trebuchet MS" w:eastAsia="Times New Roman" w:hAnsi="Trebuchet MS" w:cs="Times New Roman"/>
                <w:color w:val="444444"/>
                <w:sz w:val="16"/>
                <w:szCs w:val="16"/>
                <w:lang w:eastAsia="es-PE"/>
              </w:rPr>
              <w:t>Ing</w:t>
            </w:r>
            <w:proofErr w:type="spellEnd"/>
            <w:r w:rsidRPr="00C052C2">
              <w:rPr>
                <w:rFonts w:ascii="Trebuchet MS" w:eastAsia="Times New Roman" w:hAnsi="Trebuchet MS" w:cs="Times New Roman"/>
                <w:color w:val="444444"/>
                <w:sz w:val="16"/>
                <w:szCs w:val="16"/>
                <w:lang w:eastAsia="es-PE"/>
              </w:rPr>
              <w:t xml:space="preserve"> Agrícola)</w:t>
            </w:r>
          </w:p>
        </w:tc>
      </w:tr>
      <w:tr w:rsidR="00C052C2" w:rsidRPr="00C052C2" w:rsidTr="00C052C2">
        <w:tc>
          <w:tcPr>
            <w:tcW w:w="1000" w:type="pct"/>
            <w:shd w:val="clear" w:color="auto" w:fill="FFFFFF"/>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6"/>
                <w:szCs w:val="16"/>
                <w:lang w:eastAsia="es-PE"/>
              </w:rPr>
            </w:pPr>
            <w:r w:rsidRPr="00C052C2">
              <w:rPr>
                <w:rFonts w:ascii="Trebuchet MS" w:eastAsia="Times New Roman" w:hAnsi="Trebuchet MS" w:cs="Times New Roman"/>
                <w:b/>
                <w:bCs/>
                <w:color w:val="767C70"/>
                <w:sz w:val="16"/>
                <w:szCs w:val="16"/>
                <w:lang w:eastAsia="es-PE"/>
              </w:rPr>
              <w:t>Bibliografía</w:t>
            </w:r>
          </w:p>
        </w:tc>
        <w:tc>
          <w:tcPr>
            <w:tcW w:w="0" w:type="auto"/>
            <w:shd w:val="clear" w:color="auto" w:fill="FFFFFF"/>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r w:rsidRPr="00C052C2">
              <w:rPr>
                <w:rFonts w:ascii="Trebuchet MS" w:eastAsia="Times New Roman" w:hAnsi="Trebuchet MS" w:cs="Times New Roman"/>
                <w:color w:val="444444"/>
                <w:sz w:val="16"/>
                <w:szCs w:val="16"/>
                <w:lang w:eastAsia="es-PE"/>
              </w:rPr>
              <w:t>Facultad : Agrícola</w:t>
            </w:r>
          </w:p>
        </w:tc>
      </w:tr>
      <w:tr w:rsidR="00C052C2" w:rsidRPr="00C052C2" w:rsidTr="00C052C2">
        <w:tc>
          <w:tcPr>
            <w:tcW w:w="1000" w:type="pct"/>
            <w:shd w:val="clear" w:color="auto" w:fill="FFFFFF"/>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6"/>
                <w:szCs w:val="16"/>
                <w:lang w:eastAsia="es-PE"/>
              </w:rPr>
            </w:pPr>
            <w:r w:rsidRPr="00C052C2">
              <w:rPr>
                <w:rFonts w:ascii="Trebuchet MS" w:eastAsia="Times New Roman" w:hAnsi="Trebuchet MS" w:cs="Times New Roman"/>
                <w:b/>
                <w:bCs/>
                <w:color w:val="767C70"/>
                <w:sz w:val="16"/>
                <w:szCs w:val="16"/>
                <w:lang w:eastAsia="es-PE"/>
              </w:rPr>
              <w:t>Materia</w:t>
            </w: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8" w:history="1">
              <w:r w:rsidR="00C052C2" w:rsidRPr="00C052C2">
                <w:rPr>
                  <w:rFonts w:ascii="Arial" w:eastAsia="Times New Roman" w:hAnsi="Arial" w:cs="Arial"/>
                  <w:b/>
                  <w:bCs/>
                  <w:color w:val="014184"/>
                  <w:sz w:val="16"/>
                  <w:lang w:eastAsia="es-PE"/>
                </w:rPr>
                <w:t>SATURACION DEL SUELO</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9" w:history="1">
              <w:r w:rsidR="00C052C2" w:rsidRPr="00C052C2">
                <w:rPr>
                  <w:rFonts w:ascii="Arial" w:eastAsia="Times New Roman" w:hAnsi="Arial" w:cs="Arial"/>
                  <w:b/>
                  <w:bCs/>
                  <w:color w:val="014184"/>
                  <w:sz w:val="16"/>
                  <w:lang w:eastAsia="es-PE"/>
                </w:rPr>
                <w:t>INDICADORES AGRONOMICOS</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0" w:history="1">
              <w:r w:rsidR="00C052C2" w:rsidRPr="00C052C2">
                <w:rPr>
                  <w:rFonts w:ascii="Arial" w:eastAsia="Times New Roman" w:hAnsi="Arial" w:cs="Arial"/>
                  <w:b/>
                  <w:bCs/>
                  <w:color w:val="014184"/>
                  <w:sz w:val="16"/>
                  <w:lang w:eastAsia="es-PE"/>
                </w:rPr>
                <w:t>NIVELES DE SALINIDAD</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1" w:history="1">
              <w:r w:rsidR="00C052C2" w:rsidRPr="00C052C2">
                <w:rPr>
                  <w:rFonts w:ascii="Arial" w:eastAsia="Times New Roman" w:hAnsi="Arial" w:cs="Arial"/>
                  <w:b/>
                  <w:bCs/>
                  <w:color w:val="014184"/>
                  <w:sz w:val="16"/>
                  <w:lang w:eastAsia="es-PE"/>
                </w:rPr>
                <w:t>ACELGA</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2" w:history="1">
              <w:r w:rsidR="00C052C2" w:rsidRPr="00C052C2">
                <w:rPr>
                  <w:rFonts w:ascii="Arial" w:eastAsia="Times New Roman" w:hAnsi="Arial" w:cs="Arial"/>
                  <w:b/>
                  <w:bCs/>
                  <w:color w:val="014184"/>
                  <w:sz w:val="16"/>
                  <w:lang w:eastAsia="es-PE"/>
                </w:rPr>
                <w:t>PERU</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3" w:history="1">
              <w:r w:rsidR="00C052C2" w:rsidRPr="00C052C2">
                <w:rPr>
                  <w:rFonts w:ascii="Arial" w:eastAsia="Times New Roman" w:hAnsi="Arial" w:cs="Arial"/>
                  <w:b/>
                  <w:bCs/>
                  <w:color w:val="014184"/>
                  <w:sz w:val="16"/>
                  <w:lang w:eastAsia="es-PE"/>
                </w:rPr>
                <w:t>BETA VULGARIS</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4" w:history="1">
              <w:r w:rsidR="00C052C2" w:rsidRPr="00C052C2">
                <w:rPr>
                  <w:rFonts w:ascii="Arial" w:eastAsia="Times New Roman" w:hAnsi="Arial" w:cs="Arial"/>
                  <w:b/>
                  <w:bCs/>
                  <w:color w:val="014184"/>
                  <w:sz w:val="16"/>
                  <w:lang w:eastAsia="es-PE"/>
                </w:rPr>
                <w:t>AGUA DE RIEGO</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5" w:history="1">
              <w:r w:rsidR="00C052C2" w:rsidRPr="00C052C2">
                <w:rPr>
                  <w:rFonts w:ascii="Arial" w:eastAsia="Times New Roman" w:hAnsi="Arial" w:cs="Arial"/>
                  <w:b/>
                  <w:bCs/>
                  <w:color w:val="014184"/>
                  <w:sz w:val="16"/>
                  <w:lang w:eastAsia="es-PE"/>
                </w:rPr>
                <w:t>SALINIDAD</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6" w:history="1">
              <w:r w:rsidR="00C052C2" w:rsidRPr="00C052C2">
                <w:rPr>
                  <w:rFonts w:ascii="Arial" w:eastAsia="Times New Roman" w:hAnsi="Arial" w:cs="Arial"/>
                  <w:b/>
                  <w:bCs/>
                  <w:color w:val="014184"/>
                  <w:sz w:val="16"/>
                  <w:lang w:eastAsia="es-PE"/>
                </w:rPr>
                <w:t>EVALUACION</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7" w:history="1">
              <w:r w:rsidR="00C052C2" w:rsidRPr="00C052C2">
                <w:rPr>
                  <w:rFonts w:ascii="Arial" w:eastAsia="Times New Roman" w:hAnsi="Arial" w:cs="Arial"/>
                  <w:b/>
                  <w:bCs/>
                  <w:color w:val="014184"/>
                  <w:sz w:val="16"/>
                  <w:lang w:eastAsia="es-PE"/>
                </w:rPr>
                <w:t>INDICADORES</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8" w:history="1">
              <w:r w:rsidR="00C052C2" w:rsidRPr="00C052C2">
                <w:rPr>
                  <w:rFonts w:ascii="Arial" w:eastAsia="Times New Roman" w:hAnsi="Arial" w:cs="Arial"/>
                  <w:b/>
                  <w:bCs/>
                  <w:color w:val="014184"/>
                  <w:sz w:val="16"/>
                  <w:lang w:eastAsia="es-PE"/>
                </w:rPr>
                <w:t>MANEJO DEL CULTIVO</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19" w:history="1">
              <w:r w:rsidR="00C052C2" w:rsidRPr="00C052C2">
                <w:rPr>
                  <w:rFonts w:ascii="Arial" w:eastAsia="Times New Roman" w:hAnsi="Arial" w:cs="Arial"/>
                  <w:b/>
                  <w:bCs/>
                  <w:color w:val="014184"/>
                  <w:sz w:val="16"/>
                  <w:lang w:eastAsia="es-PE"/>
                </w:rPr>
                <w:t>COSECHA</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20" w:history="1">
              <w:r w:rsidR="00C052C2" w:rsidRPr="00C052C2">
                <w:rPr>
                  <w:rFonts w:ascii="Arial" w:eastAsia="Times New Roman" w:hAnsi="Arial" w:cs="Arial"/>
                  <w:b/>
                  <w:bCs/>
                  <w:color w:val="014184"/>
                  <w:sz w:val="16"/>
                  <w:lang w:eastAsia="es-PE"/>
                </w:rPr>
                <w:t>CONDUCTIVIDAD ELECTRICA</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21" w:history="1">
              <w:r w:rsidR="00C052C2" w:rsidRPr="00C052C2">
                <w:rPr>
                  <w:rFonts w:ascii="Arial" w:eastAsia="Times New Roman" w:hAnsi="Arial" w:cs="Arial"/>
                  <w:b/>
                  <w:bCs/>
                  <w:color w:val="014184"/>
                  <w:sz w:val="16"/>
                  <w:lang w:eastAsia="es-PE"/>
                </w:rPr>
                <w:t>ANEGAMIENTO</w:t>
              </w:r>
            </w:hyperlink>
          </w:p>
        </w:tc>
      </w:tr>
      <w:tr w:rsidR="00C052C2" w:rsidRPr="00C052C2" w:rsidTr="00C052C2">
        <w:tc>
          <w:tcPr>
            <w:tcW w:w="0" w:type="auto"/>
            <w:shd w:val="clear" w:color="auto" w:fill="FFFFFF"/>
            <w:vAlign w:val="center"/>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p>
        </w:tc>
        <w:tc>
          <w:tcPr>
            <w:tcW w:w="0" w:type="auto"/>
            <w:shd w:val="clear" w:color="auto" w:fill="FFFFFF"/>
            <w:hideMark/>
          </w:tcPr>
          <w:p w:rsidR="00C052C2" w:rsidRPr="00C052C2" w:rsidRDefault="007473A4" w:rsidP="00C052C2">
            <w:pPr>
              <w:spacing w:after="0" w:line="240" w:lineRule="auto"/>
              <w:rPr>
                <w:rFonts w:ascii="Trebuchet MS" w:eastAsia="Times New Roman" w:hAnsi="Trebuchet MS" w:cs="Times New Roman"/>
                <w:color w:val="444444"/>
                <w:sz w:val="16"/>
                <w:szCs w:val="16"/>
                <w:lang w:eastAsia="es-PE"/>
              </w:rPr>
            </w:pPr>
            <w:hyperlink r:id="rId22" w:history="1">
              <w:r w:rsidR="00C052C2" w:rsidRPr="00C052C2">
                <w:rPr>
                  <w:rFonts w:ascii="Arial" w:eastAsia="Times New Roman" w:hAnsi="Arial" w:cs="Arial"/>
                  <w:b/>
                  <w:bCs/>
                  <w:color w:val="014184"/>
                  <w:sz w:val="16"/>
                  <w:lang w:eastAsia="es-PE"/>
                </w:rPr>
                <w:t>DEGRADACION DEL SUELO</w:t>
              </w:r>
            </w:hyperlink>
          </w:p>
        </w:tc>
      </w:tr>
      <w:tr w:rsidR="00C052C2" w:rsidRPr="00C052C2" w:rsidTr="00C052C2">
        <w:tc>
          <w:tcPr>
            <w:tcW w:w="1000" w:type="pct"/>
            <w:shd w:val="clear" w:color="auto" w:fill="FFFFFF"/>
            <w:tcMar>
              <w:top w:w="0" w:type="dxa"/>
              <w:left w:w="0" w:type="dxa"/>
              <w:bottom w:w="0" w:type="dxa"/>
              <w:right w:w="168" w:type="dxa"/>
            </w:tcMar>
            <w:hideMark/>
          </w:tcPr>
          <w:p w:rsidR="00C052C2" w:rsidRPr="00C052C2" w:rsidRDefault="00C052C2" w:rsidP="00C052C2">
            <w:pPr>
              <w:spacing w:after="0" w:line="240" w:lineRule="auto"/>
              <w:jc w:val="right"/>
              <w:rPr>
                <w:rFonts w:ascii="Trebuchet MS" w:eastAsia="Times New Roman" w:hAnsi="Trebuchet MS" w:cs="Times New Roman"/>
                <w:b/>
                <w:bCs/>
                <w:color w:val="767C70"/>
                <w:sz w:val="16"/>
                <w:szCs w:val="16"/>
                <w:lang w:eastAsia="es-PE"/>
              </w:rPr>
            </w:pPr>
            <w:r w:rsidRPr="00C052C2">
              <w:rPr>
                <w:rFonts w:ascii="Trebuchet MS" w:eastAsia="Times New Roman" w:hAnsi="Trebuchet MS" w:cs="Times New Roman"/>
                <w:b/>
                <w:bCs/>
                <w:color w:val="767C70"/>
                <w:sz w:val="16"/>
                <w:szCs w:val="16"/>
                <w:lang w:eastAsia="es-PE"/>
              </w:rPr>
              <w:t>Nº estándar</w:t>
            </w:r>
          </w:p>
        </w:tc>
        <w:tc>
          <w:tcPr>
            <w:tcW w:w="0" w:type="auto"/>
            <w:shd w:val="clear" w:color="auto" w:fill="FFFFFF"/>
            <w:hideMark/>
          </w:tcPr>
          <w:p w:rsidR="00C052C2" w:rsidRPr="00C052C2" w:rsidRDefault="00C052C2" w:rsidP="00C052C2">
            <w:pPr>
              <w:spacing w:after="0" w:line="240" w:lineRule="auto"/>
              <w:rPr>
                <w:rFonts w:ascii="Trebuchet MS" w:eastAsia="Times New Roman" w:hAnsi="Trebuchet MS" w:cs="Times New Roman"/>
                <w:color w:val="444444"/>
                <w:sz w:val="16"/>
                <w:szCs w:val="16"/>
                <w:lang w:eastAsia="es-PE"/>
              </w:rPr>
            </w:pPr>
            <w:r w:rsidRPr="00C052C2">
              <w:rPr>
                <w:rFonts w:ascii="Trebuchet MS" w:eastAsia="Times New Roman" w:hAnsi="Trebuchet MS" w:cs="Times New Roman"/>
                <w:color w:val="444444"/>
                <w:sz w:val="16"/>
                <w:szCs w:val="16"/>
                <w:lang w:eastAsia="es-PE"/>
              </w:rPr>
              <w:t>PE2014000247 B / M UV F06</w:t>
            </w:r>
          </w:p>
        </w:tc>
      </w:tr>
    </w:tbl>
    <w:p w:rsidR="00C052C2" w:rsidRDefault="00C052C2"/>
    <w:p w:rsidR="00C052C2" w:rsidRDefault="00C052C2"/>
    <w:p w:rsidR="00C052C2" w:rsidRDefault="00C052C2">
      <w:pPr>
        <w:rPr>
          <w:b/>
        </w:rPr>
      </w:pPr>
      <w:r>
        <w:rPr>
          <w:b/>
        </w:rPr>
        <w:t>RESUMEN</w:t>
      </w:r>
    </w:p>
    <w:p w:rsidR="00FA3B66" w:rsidRPr="00FA3B66" w:rsidRDefault="00FA3B66" w:rsidP="00FA3B66">
      <w:pPr>
        <w:rPr>
          <w:lang w:val="es-MX"/>
        </w:rPr>
      </w:pPr>
      <w:r w:rsidRPr="00FA3B66">
        <w:rPr>
          <w:lang w:val="es-MX"/>
        </w:rPr>
        <w:t>El objetivo de la presente investigación fue evaluar el efecto de veinte niveles del agua de riego en los indicadores agronómicos del cultivo de acelga en la cosecha. Para ello se evaluaron 20 niveles de salinidad o CE (</w:t>
      </w:r>
      <w:proofErr w:type="spellStart"/>
      <w:r w:rsidRPr="00FA3B66">
        <w:rPr>
          <w:lang w:val="es-MX"/>
        </w:rPr>
        <w:t>dS</w:t>
      </w:r>
      <w:proofErr w:type="spellEnd"/>
      <w:r w:rsidRPr="00FA3B66">
        <w:rPr>
          <w:lang w:val="es-MX"/>
        </w:rPr>
        <w:t xml:space="preserve">/m) desde 0,78 hasta 38 </w:t>
      </w:r>
      <w:proofErr w:type="spellStart"/>
      <w:r w:rsidRPr="00FA3B66">
        <w:rPr>
          <w:lang w:val="es-MX"/>
        </w:rPr>
        <w:t>dS</w:t>
      </w:r>
      <w:proofErr w:type="spellEnd"/>
      <w:r w:rsidRPr="00FA3B66">
        <w:rPr>
          <w:lang w:val="es-MX"/>
        </w:rPr>
        <w:t xml:space="preserve">/m. que se aplicaron como dosis de riego.  El análisis estadístico fue un diseño completamente al azar (DCA) con tres repeticiones. </w:t>
      </w:r>
    </w:p>
    <w:p w:rsidR="00FA3B66" w:rsidRPr="00FA3B66" w:rsidRDefault="00FA3B66" w:rsidP="00FA3B66">
      <w:pPr>
        <w:rPr>
          <w:lang w:val="es-MX"/>
        </w:rPr>
      </w:pPr>
      <w:r w:rsidRPr="00FA3B66">
        <w:rPr>
          <w:lang w:val="es-MX"/>
        </w:rPr>
        <w:t xml:space="preserve">Se obtuvo que visualmente el cultivo de acelga solamente presentó variación en el tamaño conforme aumentó los niveles de salinidad en el agua de riego, hasta 38 </w:t>
      </w:r>
      <w:proofErr w:type="spellStart"/>
      <w:r w:rsidRPr="00FA3B66">
        <w:rPr>
          <w:lang w:val="es-MX"/>
        </w:rPr>
        <w:t>dS</w:t>
      </w:r>
      <w:proofErr w:type="spellEnd"/>
      <w:r w:rsidRPr="00FA3B66">
        <w:rPr>
          <w:lang w:val="es-MX"/>
        </w:rPr>
        <w:t xml:space="preserve">/m.  Las plantas con niveles más altos de salinidad presentaron color verde oscuro en sus hojas, no presentando apariencia de sequía. </w:t>
      </w:r>
      <w:proofErr w:type="spellStart"/>
      <w:r w:rsidRPr="00FA3B66">
        <w:rPr>
          <w:lang w:val="es-MX"/>
        </w:rPr>
        <w:t>Tambien</w:t>
      </w:r>
      <w:proofErr w:type="spellEnd"/>
      <w:r w:rsidRPr="00FA3B66">
        <w:rPr>
          <w:lang w:val="es-MX"/>
        </w:rPr>
        <w:t xml:space="preserve"> la disminución de los pesos seco y fresco a partir de los niveles de 6dS/m u 8dS/m en el agua de riego. El peso aéreo seco presentó una disminución significativa a partir de 16 </w:t>
      </w:r>
      <w:proofErr w:type="spellStart"/>
      <w:r w:rsidRPr="00FA3B66">
        <w:rPr>
          <w:lang w:val="es-MX"/>
        </w:rPr>
        <w:t>dS</w:t>
      </w:r>
      <w:proofErr w:type="spellEnd"/>
      <w:r w:rsidRPr="00FA3B66">
        <w:rPr>
          <w:lang w:val="es-MX"/>
        </w:rPr>
        <w:t xml:space="preserve">/m. El peso total fresco, total seco y </w:t>
      </w:r>
      <w:proofErr w:type="spellStart"/>
      <w:r w:rsidRPr="00FA3B66">
        <w:rPr>
          <w:lang w:val="es-MX"/>
        </w:rPr>
        <w:t>áereo</w:t>
      </w:r>
      <w:proofErr w:type="spellEnd"/>
      <w:r w:rsidRPr="00FA3B66">
        <w:rPr>
          <w:lang w:val="es-MX"/>
        </w:rPr>
        <w:t xml:space="preserve"> fresco presentaron una disminución significativa de su valor en el nivel de salinidad de 12dS/m. </w:t>
      </w:r>
    </w:p>
    <w:p w:rsidR="00FA3B66" w:rsidRPr="00FA3B66" w:rsidRDefault="00FA3B66" w:rsidP="00FA3B66">
      <w:pPr>
        <w:rPr>
          <w:lang w:val="es-MX"/>
        </w:rPr>
      </w:pPr>
      <w:r w:rsidRPr="00FA3B66">
        <w:rPr>
          <w:lang w:val="es-MX"/>
        </w:rPr>
        <w:t xml:space="preserve">El incremento de los niveles de salinidad en el agua de riego afectó en forma drástica al peso seco de la zona radicular, a partir del nivel de salinidad 8 </w:t>
      </w:r>
      <w:proofErr w:type="spellStart"/>
      <w:r w:rsidRPr="00FA3B66">
        <w:rPr>
          <w:lang w:val="es-MX"/>
        </w:rPr>
        <w:t>dS</w:t>
      </w:r>
      <w:proofErr w:type="spellEnd"/>
      <w:r w:rsidRPr="00FA3B66">
        <w:rPr>
          <w:lang w:val="es-MX"/>
        </w:rPr>
        <w:t xml:space="preserve">/m al igual que en el peso subterráneo fresco. El tamaño de la planta fue afectada significativamente a partir del nivel de salinidad de 14 </w:t>
      </w:r>
      <w:proofErr w:type="spellStart"/>
      <w:r w:rsidRPr="00FA3B66">
        <w:rPr>
          <w:lang w:val="es-MX"/>
        </w:rPr>
        <w:t>dS</w:t>
      </w:r>
      <w:proofErr w:type="spellEnd"/>
      <w:r w:rsidRPr="00FA3B66">
        <w:rPr>
          <w:lang w:val="es-MX"/>
        </w:rPr>
        <w:t xml:space="preserve">/m pero no de manera drástica como en los pesos. La disminución de los pesos de materia fresca y seca se aproxima a una línea de tendencia </w:t>
      </w:r>
      <w:proofErr w:type="spellStart"/>
      <w:r w:rsidRPr="00FA3B66">
        <w:rPr>
          <w:lang w:val="es-MX"/>
        </w:rPr>
        <w:t>logaritmica</w:t>
      </w:r>
      <w:proofErr w:type="spellEnd"/>
      <w:r w:rsidRPr="00FA3B66">
        <w:rPr>
          <w:lang w:val="es-MX"/>
        </w:rPr>
        <w:t xml:space="preserve"> y el tamaño a una de tendencia lineal</w:t>
      </w:r>
    </w:p>
    <w:p w:rsidR="00FA3B66" w:rsidRPr="00FA3B66" w:rsidRDefault="00FA3B66" w:rsidP="00FA3B66">
      <w:pPr>
        <w:rPr>
          <w:lang w:val="es-MX"/>
        </w:rPr>
      </w:pPr>
      <w:r w:rsidRPr="00FA3B66">
        <w:rPr>
          <w:lang w:val="es-MX"/>
        </w:rPr>
        <w:t xml:space="preserve">No hubo variaciones significativas en el contenido de humedad total, aérea y subterránea. Se puede deducir que el cultivo de acelga modificó su metabolismo para que con la poca agua disponible que tenía (producto del aumento del potencial osmótico en el suelo) pueda sobrevivir utilizando toda su energía para absorber agua y limitar su crecimiento. Tampoco hubo variaciones significativas en la toma de nutrientes de </w:t>
      </w:r>
      <w:proofErr w:type="spellStart"/>
      <w:r w:rsidRPr="00FA3B66">
        <w:rPr>
          <w:lang w:val="es-MX"/>
        </w:rPr>
        <w:t>Mg.</w:t>
      </w:r>
      <w:proofErr w:type="spellEnd"/>
    </w:p>
    <w:p w:rsidR="00FA3B66" w:rsidRPr="00FA3B66" w:rsidRDefault="00FA3B66" w:rsidP="00FA3B66">
      <w:pPr>
        <w:rPr>
          <w:lang w:val="es-MX"/>
        </w:rPr>
      </w:pPr>
      <w:r w:rsidRPr="00FA3B66">
        <w:rPr>
          <w:lang w:val="es-MX"/>
        </w:rPr>
        <w:t xml:space="preserve">El incremento de los niveles de salinidad afecto significativamente en: la absorción de sulfatos conforme aumentaban los niveles de salinidad en el agua de riego a partir de 12 </w:t>
      </w:r>
      <w:proofErr w:type="spellStart"/>
      <w:r w:rsidRPr="00FA3B66">
        <w:rPr>
          <w:lang w:val="es-MX"/>
        </w:rPr>
        <w:t>dS</w:t>
      </w:r>
      <w:proofErr w:type="spellEnd"/>
      <w:r w:rsidRPr="00FA3B66">
        <w:rPr>
          <w:lang w:val="es-MX"/>
        </w:rPr>
        <w:t xml:space="preserve">/m.; la absorción de Ca  a partir de 8 </w:t>
      </w:r>
      <w:proofErr w:type="spellStart"/>
      <w:r w:rsidRPr="00FA3B66">
        <w:rPr>
          <w:lang w:val="es-MX"/>
        </w:rPr>
        <w:t>dS</w:t>
      </w:r>
      <w:proofErr w:type="spellEnd"/>
      <w:r w:rsidRPr="00FA3B66">
        <w:rPr>
          <w:lang w:val="es-MX"/>
        </w:rPr>
        <w:t xml:space="preserve">/m.;  y la acumulación de Na partir de 4 </w:t>
      </w:r>
      <w:proofErr w:type="spellStart"/>
      <w:r w:rsidRPr="00FA3B66">
        <w:rPr>
          <w:lang w:val="es-MX"/>
        </w:rPr>
        <w:t>dS</w:t>
      </w:r>
      <w:proofErr w:type="spellEnd"/>
      <w:r w:rsidRPr="00FA3B66">
        <w:rPr>
          <w:lang w:val="es-MX"/>
        </w:rPr>
        <w:t>/m</w:t>
      </w:r>
    </w:p>
    <w:p w:rsidR="00C052C2" w:rsidRPr="00FA3B66" w:rsidRDefault="00FA3B66" w:rsidP="00FA3B66">
      <w:pPr>
        <w:rPr>
          <w:lang w:val="es-MX"/>
        </w:rPr>
      </w:pPr>
      <w:r w:rsidRPr="00FA3B66">
        <w:rPr>
          <w:lang w:val="es-MX"/>
        </w:rPr>
        <w:t>La excesiva acumulación de Na en la planta hizo que incrementara su potencial osmótico interno facilitando el flujo del agua del suelo hacia ella y evitar lo contrario, lo cual hubiera ocasionado sequía fisiológica en los tratamientos más altos.</w:t>
      </w:r>
    </w:p>
    <w:sectPr w:rsidR="00C052C2" w:rsidRPr="00FA3B66" w:rsidSect="009D63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052C2"/>
    <w:rsid w:val="001330BA"/>
    <w:rsid w:val="00384189"/>
    <w:rsid w:val="007473A4"/>
    <w:rsid w:val="009D6331"/>
    <w:rsid w:val="00C052C2"/>
    <w:rsid w:val="00FA3B6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89"/>
  </w:style>
  <w:style w:type="paragraph" w:styleId="Ttulo1">
    <w:name w:val="heading 1"/>
    <w:basedOn w:val="Normal"/>
    <w:next w:val="Normal"/>
    <w:link w:val="Ttulo1Car"/>
    <w:uiPriority w:val="9"/>
    <w:qFormat/>
    <w:rsid w:val="00384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052C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189"/>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384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84189"/>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84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84189"/>
    <w:rPr>
      <w:rFonts w:asciiTheme="majorHAnsi" w:eastAsiaTheme="majorEastAsia" w:hAnsiTheme="majorHAnsi" w:cstheme="majorBidi"/>
      <w:i/>
      <w:iCs/>
      <w:color w:val="4F81BD" w:themeColor="accent1"/>
      <w:spacing w:val="15"/>
      <w:sz w:val="24"/>
      <w:szCs w:val="24"/>
    </w:rPr>
  </w:style>
  <w:style w:type="paragraph" w:styleId="Sinespaciado">
    <w:name w:val="No Spacing"/>
    <w:uiPriority w:val="1"/>
    <w:qFormat/>
    <w:rsid w:val="00384189"/>
    <w:pPr>
      <w:spacing w:after="0" w:line="240" w:lineRule="auto"/>
    </w:pPr>
  </w:style>
  <w:style w:type="paragraph" w:styleId="TtulodeTDC">
    <w:name w:val="TOC Heading"/>
    <w:basedOn w:val="Ttulo1"/>
    <w:next w:val="Normal"/>
    <w:uiPriority w:val="39"/>
    <w:semiHidden/>
    <w:unhideWhenUsed/>
    <w:qFormat/>
    <w:rsid w:val="00384189"/>
    <w:pPr>
      <w:outlineLvl w:val="9"/>
    </w:pPr>
    <w:rPr>
      <w:lang w:val="es-ES"/>
    </w:rPr>
  </w:style>
  <w:style w:type="character" w:customStyle="1" w:styleId="Ttulo2Car">
    <w:name w:val="Título 2 Car"/>
    <w:basedOn w:val="Fuentedeprrafopredeter"/>
    <w:link w:val="Ttulo2"/>
    <w:uiPriority w:val="9"/>
    <w:rsid w:val="00C052C2"/>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C052C2"/>
    <w:rPr>
      <w:color w:val="0000FF"/>
      <w:u w:val="single"/>
    </w:rPr>
  </w:style>
  <w:style w:type="character" w:styleId="Textoennegrita">
    <w:name w:val="Strong"/>
    <w:basedOn w:val="Fuentedeprrafopredeter"/>
    <w:uiPriority w:val="22"/>
    <w:qFormat/>
    <w:rsid w:val="00C052C2"/>
    <w:rPr>
      <w:b/>
      <w:bCs/>
    </w:rPr>
  </w:style>
  <w:style w:type="character" w:customStyle="1" w:styleId="apple-converted-space">
    <w:name w:val="apple-converted-space"/>
    <w:basedOn w:val="Fuentedeprrafopredeter"/>
    <w:rsid w:val="00C052C2"/>
  </w:style>
</w:styles>
</file>

<file path=word/webSettings.xml><?xml version="1.0" encoding="utf-8"?>
<w:webSettings xmlns:r="http://schemas.openxmlformats.org/officeDocument/2006/relationships" xmlns:w="http://schemas.openxmlformats.org/wordprocessingml/2006/main">
  <w:divs>
    <w:div w:id="488181654">
      <w:bodyDiv w:val="1"/>
      <w:marLeft w:val="0"/>
      <w:marRight w:val="0"/>
      <w:marTop w:val="0"/>
      <w:marBottom w:val="0"/>
      <w:divBdr>
        <w:top w:val="none" w:sz="0" w:space="0" w:color="auto"/>
        <w:left w:val="none" w:sz="0" w:space="0" w:color="auto"/>
        <w:bottom w:val="none" w:sz="0" w:space="0" w:color="auto"/>
        <w:right w:val="none" w:sz="0" w:space="0" w:color="auto"/>
      </w:divBdr>
    </w:div>
    <w:div w:id="818814126">
      <w:bodyDiv w:val="1"/>
      <w:marLeft w:val="0"/>
      <w:marRight w:val="0"/>
      <w:marTop w:val="0"/>
      <w:marBottom w:val="0"/>
      <w:divBdr>
        <w:top w:val="none" w:sz="0" w:space="0" w:color="auto"/>
        <w:left w:val="none" w:sz="0" w:space="0" w:color="auto"/>
        <w:bottom w:val="none" w:sz="0" w:space="0" w:color="auto"/>
        <w:right w:val="none" w:sz="0" w:space="0" w:color="auto"/>
      </w:divBdr>
      <w:divsChild>
        <w:div w:id="1425419985">
          <w:marLeft w:val="1493"/>
          <w:marRight w:val="0"/>
          <w:marTop w:val="109"/>
          <w:marBottom w:val="0"/>
          <w:divBdr>
            <w:top w:val="none" w:sz="0" w:space="0" w:color="auto"/>
            <w:left w:val="none" w:sz="0" w:space="0" w:color="auto"/>
            <w:bottom w:val="none" w:sz="0" w:space="0" w:color="auto"/>
            <w:right w:val="none" w:sz="0" w:space="0" w:color="auto"/>
          </w:divBdr>
          <w:divsChild>
            <w:div w:id="1476606303">
              <w:marLeft w:val="597"/>
              <w:marRight w:val="0"/>
              <w:marTop w:val="120"/>
              <w:marBottom w:val="0"/>
              <w:divBdr>
                <w:top w:val="none" w:sz="0" w:space="0" w:color="auto"/>
                <w:left w:val="none" w:sz="0" w:space="0" w:color="auto"/>
                <w:bottom w:val="none" w:sz="0" w:space="0" w:color="auto"/>
                <w:right w:val="none" w:sz="0" w:space="0" w:color="auto"/>
              </w:divBdr>
            </w:div>
            <w:div w:id="446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ATURACION+DEL+SUELO/dsaturacion+del+suelo/-3,-1,0,B/browse" TargetMode="External"/><Relationship Id="rId13" Type="http://schemas.openxmlformats.org/officeDocument/2006/relationships/hyperlink" Target="http://ban.lamolina.edu.pe/search~S1*spi?/dBETA+VULGARIS/dbeta+vulgaris/-3,-1,0,B/browse" TargetMode="External"/><Relationship Id="rId18" Type="http://schemas.openxmlformats.org/officeDocument/2006/relationships/hyperlink" Target="http://ban.lamolina.edu.pe/search~S1*spi?/dMANEJO+DEL+CULTIVO/dmanejo+del+cultivo/-3,-1,0,B/browse" TargetMode="External"/><Relationship Id="rId3" Type="http://schemas.openxmlformats.org/officeDocument/2006/relationships/webSettings" Target="webSettings.xml"/><Relationship Id="rId21" Type="http://schemas.openxmlformats.org/officeDocument/2006/relationships/hyperlink" Target="http://ban.lamolina.edu.pe/search~S1*spi?/dANEGAMIENTO/danegamiento/-3,-1,0,B/browse" TargetMode="External"/><Relationship Id="rId7" Type="http://schemas.openxmlformats.org/officeDocument/2006/relationships/hyperlink" Target="http://ban.lamolina.edu.pe/search~S1*spi?/cF06.+S343+-+T/cf++++06+s343+t/-3,-1,,E/browse" TargetMode="External"/><Relationship Id="rId12" Type="http://schemas.openxmlformats.org/officeDocument/2006/relationships/hyperlink" Target="http://ban.lamolina.edu.pe/search~S1*spi?/dPERU/dperu/-3,-1,0,B/browse" TargetMode="External"/><Relationship Id="rId17" Type="http://schemas.openxmlformats.org/officeDocument/2006/relationships/hyperlink" Target="http://ban.lamolina.edu.pe/search~S1*spi?/dINDICADORES/dindicadores/-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valuacion/-3,-1,0,B/browse" TargetMode="External"/><Relationship Id="rId20" Type="http://schemas.openxmlformats.org/officeDocument/2006/relationships/hyperlink" Target="http://ban.lamolina.edu.pe/search~S1*spi?/dCONDUCTIVIDAD+ELECTRICA/dconductividad+electrica/-3,-1,0,B/browse" TargetMode="External"/><Relationship Id="rId1" Type="http://schemas.openxmlformats.org/officeDocument/2006/relationships/styles" Target="styles.xml"/><Relationship Id="rId6" Type="http://schemas.openxmlformats.org/officeDocument/2006/relationships/hyperlink" Target="http://ban.lamolina.edu.pe/search~S1*spi?/cF06.+S343+-+T/cf++++06+s343+t/-3,-1,,E/browse" TargetMode="External"/><Relationship Id="rId11" Type="http://schemas.openxmlformats.org/officeDocument/2006/relationships/hyperlink" Target="http://ban.lamolina.edu.pe/search~S1*spi?/dACELGA/dacelga/-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SALINIDAD/dsalinidad/-3,-1,0,B/browse" TargetMode="External"/><Relationship Id="rId23" Type="http://schemas.openxmlformats.org/officeDocument/2006/relationships/fontTable" Target="fontTable.xml"/><Relationship Id="rId10" Type="http://schemas.openxmlformats.org/officeDocument/2006/relationships/hyperlink" Target="http://ban.lamolina.edu.pe/search~S1*spi?/dNIVELES+DE+SALINIDAD/dniveles+de+salinidad/-3,-1,0,B/browse" TargetMode="External"/><Relationship Id="rId19" Type="http://schemas.openxmlformats.org/officeDocument/2006/relationships/hyperlink" Target="http://ban.lamolina.edu.pe/search~S1*spi?/dCOSECHA/dcosecha/-3,-1,0,B/browse" TargetMode="External"/><Relationship Id="rId4" Type="http://schemas.openxmlformats.org/officeDocument/2006/relationships/hyperlink" Target="http://ban.lamolina.edu.pe/search~S1*spi?/aSalaverry+Fognoli%2C+M.A./asalaverry+fognoli+m+a/-3,-1,0,B/browse" TargetMode="External"/><Relationship Id="rId9" Type="http://schemas.openxmlformats.org/officeDocument/2006/relationships/hyperlink" Target="http://ban.lamolina.edu.pe/search~S1*spi?/dINDICADORES+AGRONOMICOS/dindicadores+agronomicos/-3,-1,0,B/browse" TargetMode="External"/><Relationship Id="rId14" Type="http://schemas.openxmlformats.org/officeDocument/2006/relationships/hyperlink" Target="http://ban.lamolina.edu.pe/search~S1*spi?/dAGUA+DE+RIEGO/dagua+de+riego/-3,-1,0,B/browse" TargetMode="External"/><Relationship Id="rId22" Type="http://schemas.openxmlformats.org/officeDocument/2006/relationships/hyperlink" Target="http://ban.lamolina.edu.pe/search~S1*spi?/dDEGRADACION+DEL+SUELO/ddegradacion+del+suel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4642</Characters>
  <Application>Microsoft Office Word</Application>
  <DocSecurity>0</DocSecurity>
  <Lines>38</Lines>
  <Paragraphs>10</Paragraphs>
  <ScaleCrop>false</ScaleCrop>
  <Company>Microsoft</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2016-08-26T16:32:00Z</dcterms:created>
  <dcterms:modified xsi:type="dcterms:W3CDTF">2016-09-02T15:31:00Z</dcterms:modified>
</cp:coreProperties>
</file>